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E7" w:rsidRPr="00463B81" w:rsidRDefault="00F949E7" w:rsidP="00666882">
      <w:pPr>
        <w:autoSpaceDE w:val="0"/>
        <w:autoSpaceDN w:val="0"/>
        <w:adjustRightInd w:val="0"/>
        <w:spacing w:after="0" w:line="240" w:lineRule="auto"/>
        <w:jc w:val="right"/>
        <w:outlineLvl w:val="0"/>
        <w:rPr>
          <w:rFonts w:ascii="Times New Roman" w:hAnsi="Times New Roman"/>
          <w:b/>
          <w:bCs/>
          <w:sz w:val="24"/>
          <w:szCs w:val="24"/>
        </w:rPr>
      </w:pPr>
    </w:p>
    <w:p w:rsidR="00F949E7" w:rsidRPr="00463B81" w:rsidRDefault="00F949E7" w:rsidP="00666882">
      <w:pPr>
        <w:pStyle w:val="Standard"/>
        <w:jc w:val="center"/>
        <w:rPr>
          <w:b/>
        </w:rPr>
      </w:pPr>
      <w:r w:rsidRPr="00463B81">
        <w:rPr>
          <w:b/>
        </w:rPr>
        <w:t>АДМИНИСТРАЦИЯ РУБЛЕВСКОГО  СЕЛЬСКОГО  ПОСЕЛЕНИЯ</w:t>
      </w:r>
    </w:p>
    <w:p w:rsidR="00F949E7" w:rsidRPr="00463B81" w:rsidRDefault="00F949E7" w:rsidP="00666882">
      <w:pPr>
        <w:pStyle w:val="Standard"/>
        <w:jc w:val="center"/>
        <w:rPr>
          <w:b/>
        </w:rPr>
      </w:pPr>
      <w:r w:rsidRPr="00463B81">
        <w:rPr>
          <w:b/>
        </w:rPr>
        <w:t>УРЖУМСКОГО РАЙОНА  КИРОВСКОЙ ОБЛАСТИ</w:t>
      </w:r>
    </w:p>
    <w:p w:rsidR="00F949E7" w:rsidRPr="00463B81" w:rsidRDefault="00F949E7" w:rsidP="00666882">
      <w:pPr>
        <w:pStyle w:val="Standard"/>
        <w:widowControl w:val="0"/>
        <w:jc w:val="center"/>
        <w:rPr>
          <w:b/>
        </w:rPr>
      </w:pPr>
    </w:p>
    <w:p w:rsidR="00F949E7" w:rsidRPr="00463B81" w:rsidRDefault="00F949E7" w:rsidP="00666882">
      <w:pPr>
        <w:pStyle w:val="Standard"/>
        <w:rPr>
          <w:b/>
        </w:rPr>
      </w:pPr>
    </w:p>
    <w:p w:rsidR="00F949E7" w:rsidRPr="00463B81" w:rsidRDefault="00F949E7" w:rsidP="00666882">
      <w:pPr>
        <w:pStyle w:val="Standard"/>
        <w:jc w:val="center"/>
        <w:rPr>
          <w:rFonts w:ascii="Bookman Old Style" w:hAnsi="Bookman Old Style" w:cs="Bookman Old Style"/>
          <w:b/>
        </w:rPr>
      </w:pPr>
      <w:r w:rsidRPr="00463B81">
        <w:rPr>
          <w:rFonts w:ascii="Bookman Old Style" w:hAnsi="Bookman Old Style" w:cs="Bookman Old Style"/>
          <w:b/>
        </w:rPr>
        <w:t>ПОСТАНОВЛЕНИЕ</w:t>
      </w:r>
    </w:p>
    <w:p w:rsidR="00F949E7" w:rsidRPr="00463B81" w:rsidRDefault="00F949E7" w:rsidP="00666882">
      <w:pPr>
        <w:pStyle w:val="Standard"/>
        <w:jc w:val="center"/>
      </w:pPr>
    </w:p>
    <w:p w:rsidR="00F949E7" w:rsidRPr="00463B81" w:rsidRDefault="00F949E7" w:rsidP="00666882">
      <w:pPr>
        <w:pStyle w:val="Standard"/>
        <w:jc w:val="center"/>
      </w:pPr>
      <w:r w:rsidRPr="00463B81">
        <w:t xml:space="preserve">от 17.09.2019г.  №  38                                                                                                                                                                                                                                                                                                                                                                                                                                                                                                                                                                                                                                                                                                                                                                                                                                                                                                                                                                                                                                                                                                                                                                                                                                                                                                                                                                                                                                                                                                                                                                                                                                                                                                                                                                                                                                                                                                                                              </w:t>
      </w:r>
    </w:p>
    <w:p w:rsidR="00F949E7" w:rsidRPr="00463B81" w:rsidRDefault="00F949E7" w:rsidP="00666882">
      <w:pPr>
        <w:pStyle w:val="Standard"/>
        <w:jc w:val="center"/>
      </w:pPr>
      <w:r w:rsidRPr="00463B81">
        <w:t>д. Адово Уржумского района</w:t>
      </w:r>
    </w:p>
    <w:p w:rsidR="00F949E7" w:rsidRPr="00463B81" w:rsidRDefault="00F949E7" w:rsidP="00666882">
      <w:pPr>
        <w:pStyle w:val="Standard"/>
        <w:jc w:val="center"/>
      </w:pPr>
    </w:p>
    <w:p w:rsidR="00F949E7" w:rsidRPr="00463B81" w:rsidRDefault="00F949E7" w:rsidP="00F3264B">
      <w:pPr>
        <w:autoSpaceDE w:val="0"/>
        <w:autoSpaceDN w:val="0"/>
        <w:adjustRightInd w:val="0"/>
        <w:spacing w:after="0" w:line="240" w:lineRule="auto"/>
        <w:jc w:val="center"/>
        <w:rPr>
          <w:rFonts w:ascii="Times New Roman" w:hAnsi="Times New Roman"/>
          <w:b/>
          <w:bCs/>
          <w:sz w:val="24"/>
          <w:szCs w:val="24"/>
        </w:rPr>
      </w:pPr>
    </w:p>
    <w:p w:rsidR="00F949E7" w:rsidRPr="00463B81" w:rsidRDefault="00F949E7" w:rsidP="00F3264B">
      <w:pPr>
        <w:autoSpaceDE w:val="0"/>
        <w:autoSpaceDN w:val="0"/>
        <w:adjustRightInd w:val="0"/>
        <w:spacing w:after="0" w:line="240" w:lineRule="auto"/>
        <w:jc w:val="center"/>
        <w:rPr>
          <w:rFonts w:ascii="Times New Roman" w:hAnsi="Times New Roman"/>
          <w:b/>
          <w:sz w:val="24"/>
          <w:szCs w:val="24"/>
        </w:rPr>
      </w:pPr>
      <w:r w:rsidRPr="00463B81">
        <w:rPr>
          <w:rFonts w:ascii="Times New Roman" w:hAnsi="Times New Roman"/>
          <w:b/>
          <w:bCs/>
          <w:sz w:val="24"/>
          <w:szCs w:val="24"/>
        </w:rPr>
        <w:t>ОБ УТВЕРЖДЕНИИ ПОРЯДКА ФОРМИРОВАНИЯ, ВЕДЕНИЯ, ЕЖЕГОДНОГО ДОПОЛНЕНИЯ И ОПУБЛИКОВАНИЯ ПЕРЕЧНЯ МУНИЦИПАЛЬНОГО  ИМУЩЕСТВА РУБЛЕВСКОГО СЕЛЬСКОГО ПОСЕЛЕНИЯ,</w:t>
      </w:r>
      <w:r w:rsidRPr="00463B81">
        <w:rPr>
          <w:rFonts w:ascii="Times New Roman" w:hAnsi="Times New Roman"/>
          <w:b/>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949E7" w:rsidRPr="00463B81" w:rsidRDefault="00F949E7" w:rsidP="00F3264B">
      <w:pPr>
        <w:autoSpaceDE w:val="0"/>
        <w:autoSpaceDN w:val="0"/>
        <w:adjustRightInd w:val="0"/>
        <w:spacing w:after="0" w:line="240" w:lineRule="auto"/>
        <w:jc w:val="center"/>
        <w:rPr>
          <w:rFonts w:ascii="Times New Roman" w:hAnsi="Times New Roman"/>
          <w:sz w:val="24"/>
          <w:szCs w:val="24"/>
        </w:rPr>
      </w:pPr>
    </w:p>
    <w:p w:rsidR="00F949E7" w:rsidRPr="00463B81" w:rsidRDefault="00F949E7" w:rsidP="00F63F28">
      <w:pPr>
        <w:shd w:val="clear" w:color="auto" w:fill="FFFFFF"/>
        <w:spacing w:after="0" w:line="234" w:lineRule="atLeast"/>
        <w:rPr>
          <w:rFonts w:ascii="Times New Roman" w:hAnsi="Times New Roman"/>
          <w:sz w:val="24"/>
          <w:szCs w:val="24"/>
          <w:lang w:eastAsia="ru-RU"/>
        </w:rPr>
      </w:pPr>
      <w:r w:rsidRPr="00463B81">
        <w:rPr>
          <w:rFonts w:ascii="Times New Roman" w:hAnsi="Times New Roman"/>
          <w:bCs/>
          <w:sz w:val="24"/>
          <w:szCs w:val="24"/>
        </w:rPr>
        <w:t xml:space="preserve">         В целях реализации положений Федерального закона от 24.07.2007 </w:t>
      </w:r>
      <w:r w:rsidRPr="00463B81">
        <w:rPr>
          <w:rFonts w:ascii="Times New Roman" w:hAnsi="Times New Roman"/>
          <w:bCs/>
          <w:sz w:val="24"/>
          <w:szCs w:val="24"/>
        </w:rPr>
        <w:br/>
        <w:t>№ 209-ФЗ «О развитии малого и среднего предпринимательства в Российской Федерации», нормативных правовых актов: постановления администрации Рублевского сельского поселения от 03.10.2017г. № 2 «</w:t>
      </w:r>
      <w:r w:rsidRPr="00463B81">
        <w:rPr>
          <w:rFonts w:ascii="Times New Roman" w:hAnsi="Times New Roman"/>
          <w:sz w:val="24"/>
          <w:szCs w:val="24"/>
        </w:rPr>
        <w:t xml:space="preserve">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предоставленияво владение и (или) пользование субъектам малого и среднего предпринимательства и организациям, образующим инфраструктуру их поддержки на долгосрочной основе», </w:t>
      </w:r>
      <w:r w:rsidRPr="00463B81">
        <w:rPr>
          <w:rFonts w:ascii="Times New Roman" w:hAnsi="Times New Roman"/>
          <w:color w:val="000000"/>
          <w:sz w:val="24"/>
          <w:szCs w:val="24"/>
          <w:lang w:eastAsia="ru-RU"/>
        </w:rPr>
        <w:t xml:space="preserve">постановления администрации </w:t>
      </w:r>
      <w:r w:rsidRPr="00463B81">
        <w:rPr>
          <w:rFonts w:ascii="Times New Roman" w:hAnsi="Times New Roman"/>
          <w:sz w:val="24"/>
          <w:szCs w:val="24"/>
        </w:rPr>
        <w:t>от 14.11.2018г № 61 «Об утверждении административного регламента предоставления муниципальной услуги «</w:t>
      </w:r>
      <w:r w:rsidRPr="00463B81">
        <w:rPr>
          <w:rFonts w:ascii="Times New Roman" w:hAnsi="Times New Roman"/>
          <w:bCs/>
          <w:sz w:val="24"/>
          <w:szCs w:val="24"/>
          <w:lang w:eastAsia="ru-RU"/>
        </w:rPr>
        <w:t>Предоставление сведений об  объектах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63B81">
        <w:rPr>
          <w:rFonts w:ascii="Times New Roman" w:hAnsi="Times New Roman"/>
          <w:bCs/>
          <w:sz w:val="24"/>
          <w:szCs w:val="24"/>
        </w:rPr>
        <w:t xml:space="preserve">, </w:t>
      </w:r>
      <w:r w:rsidRPr="00463B81">
        <w:rPr>
          <w:rFonts w:ascii="Times New Roman" w:hAnsi="Times New Roman"/>
          <w:sz w:val="24"/>
          <w:szCs w:val="24"/>
        </w:rPr>
        <w:t>улучшения условий для развития малого и среднего предпринимательства на территории Рублевского сельского поселения Уржумского района Кировской области, администрация Рублевского сельского поселения постановляет</w:t>
      </w:r>
      <w:r w:rsidRPr="00463B81">
        <w:rPr>
          <w:rFonts w:ascii="Times New Roman" w:hAnsi="Times New Roman"/>
          <w:i/>
          <w:sz w:val="24"/>
          <w:szCs w:val="24"/>
        </w:rPr>
        <w:t>:</w:t>
      </w:r>
    </w:p>
    <w:p w:rsidR="00F949E7" w:rsidRPr="00463B81" w:rsidRDefault="00F949E7" w:rsidP="00F3264B">
      <w:pPr>
        <w:numPr>
          <w:ilvl w:val="0"/>
          <w:numId w:val="1"/>
        </w:numPr>
        <w:autoSpaceDE w:val="0"/>
        <w:autoSpaceDN w:val="0"/>
        <w:adjustRightInd w:val="0"/>
        <w:spacing w:after="0" w:line="240" w:lineRule="auto"/>
        <w:contextualSpacing/>
        <w:jc w:val="both"/>
        <w:rPr>
          <w:rFonts w:ascii="Times New Roman" w:hAnsi="Times New Roman"/>
          <w:sz w:val="24"/>
          <w:szCs w:val="24"/>
        </w:rPr>
      </w:pPr>
      <w:r w:rsidRPr="00463B81">
        <w:rPr>
          <w:rFonts w:ascii="Times New Roman" w:hAnsi="Times New Roman"/>
          <w:sz w:val="24"/>
          <w:szCs w:val="24"/>
        </w:rPr>
        <w:t xml:space="preserve">Утвердить прилагаемые: </w:t>
      </w:r>
    </w:p>
    <w:p w:rsidR="00F949E7" w:rsidRPr="00463B81" w:rsidRDefault="00F949E7" w:rsidP="006C2ACB">
      <w:pPr>
        <w:numPr>
          <w:ilvl w:val="1"/>
          <w:numId w:val="1"/>
        </w:numPr>
        <w:autoSpaceDE w:val="0"/>
        <w:autoSpaceDN w:val="0"/>
        <w:adjustRightInd w:val="0"/>
        <w:spacing w:after="0" w:line="240" w:lineRule="auto"/>
        <w:ind w:left="0" w:firstLine="765"/>
        <w:contextualSpacing/>
        <w:jc w:val="both"/>
        <w:rPr>
          <w:rFonts w:ascii="Times New Roman" w:hAnsi="Times New Roman"/>
          <w:sz w:val="24"/>
          <w:szCs w:val="24"/>
        </w:rPr>
      </w:pPr>
      <w:hyperlink r:id="rId7" w:history="1">
        <w:r w:rsidRPr="00463B81">
          <w:rPr>
            <w:rFonts w:ascii="Times New Roman" w:hAnsi="Times New Roman"/>
            <w:sz w:val="24"/>
            <w:szCs w:val="24"/>
          </w:rPr>
          <w:t>Порядок</w:t>
        </w:r>
      </w:hyperlink>
      <w:r w:rsidRPr="00463B81">
        <w:rPr>
          <w:rFonts w:ascii="Times New Roman" w:hAnsi="Times New Roman"/>
          <w:sz w:val="24"/>
          <w:szCs w:val="24"/>
        </w:rPr>
        <w:t xml:space="preserve"> формирования, ведения, ежегодного дополнения  и опубликования Перечня муниципального имущества Рублевского сельского поселения Уржумского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F949E7" w:rsidRPr="00463B81" w:rsidRDefault="00F949E7" w:rsidP="00DC337E">
      <w:pPr>
        <w:numPr>
          <w:ilvl w:val="1"/>
          <w:numId w:val="1"/>
        </w:numPr>
        <w:autoSpaceDE w:val="0"/>
        <w:autoSpaceDN w:val="0"/>
        <w:adjustRightInd w:val="0"/>
        <w:spacing w:after="0" w:line="240" w:lineRule="auto"/>
        <w:ind w:left="0" w:firstLine="697"/>
        <w:contextualSpacing/>
        <w:rPr>
          <w:rFonts w:ascii="Times New Roman" w:hAnsi="Times New Roman"/>
          <w:sz w:val="24"/>
          <w:szCs w:val="24"/>
        </w:rPr>
      </w:pPr>
      <w:hyperlink r:id="rId8" w:history="1">
        <w:r w:rsidRPr="00463B81">
          <w:rPr>
            <w:rFonts w:ascii="Times New Roman" w:hAnsi="Times New Roman"/>
            <w:sz w:val="24"/>
            <w:szCs w:val="24"/>
          </w:rPr>
          <w:t>Форму</w:t>
        </w:r>
      </w:hyperlink>
      <w:r w:rsidRPr="00463B81">
        <w:rPr>
          <w:rFonts w:ascii="Times New Roman" w:hAnsi="Times New Roman"/>
          <w:sz w:val="24"/>
          <w:szCs w:val="24"/>
        </w:rPr>
        <w:t xml:space="preserve"> Перечня муниципального имущества Рублевского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F949E7" w:rsidRPr="00463B81" w:rsidRDefault="00F949E7" w:rsidP="00F3264B">
      <w:pPr>
        <w:widowControl w:val="0"/>
        <w:autoSpaceDE w:val="0"/>
        <w:autoSpaceDN w:val="0"/>
        <w:spacing w:after="0" w:line="240" w:lineRule="auto"/>
        <w:ind w:firstLine="709"/>
        <w:jc w:val="both"/>
        <w:rPr>
          <w:rFonts w:ascii="Times New Roman" w:hAnsi="Times New Roman"/>
          <w:sz w:val="24"/>
          <w:szCs w:val="24"/>
          <w:lang w:eastAsia="ru-RU"/>
        </w:rPr>
      </w:pPr>
      <w:r w:rsidRPr="00463B81">
        <w:rPr>
          <w:rFonts w:ascii="Times New Roman" w:hAnsi="Times New Roman"/>
          <w:sz w:val="24"/>
          <w:szCs w:val="24"/>
          <w:lang w:eastAsia="ru-RU"/>
        </w:rPr>
        <w:t>1.3. Виды муниципального имущества, которое используется для</w:t>
      </w:r>
      <w:r w:rsidRPr="00463B81">
        <w:rPr>
          <w:rFonts w:ascii="Times New Roman" w:hAnsi="Times New Roman"/>
          <w:sz w:val="24"/>
          <w:szCs w:val="24"/>
          <w:lang w:eastAsia="ru-RU"/>
        </w:rPr>
        <w:br/>
        <w:t xml:space="preserve">формирования перечня муниципального имущества </w:t>
      </w:r>
      <w:r w:rsidRPr="00463B81">
        <w:rPr>
          <w:rFonts w:ascii="Times New Roman" w:hAnsi="Times New Roman"/>
          <w:sz w:val="24"/>
          <w:szCs w:val="24"/>
        </w:rPr>
        <w:t xml:space="preserve">Рублевского сельского поселения Уржумского района Кировской области, </w:t>
      </w:r>
      <w:r w:rsidRPr="00463B81">
        <w:rPr>
          <w:rFonts w:ascii="Times New Roman" w:hAnsi="Times New Roman"/>
          <w:sz w:val="24"/>
          <w:szCs w:val="24"/>
          <w:lang w:eastAsia="ru-RU"/>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F949E7" w:rsidRPr="00463B81" w:rsidRDefault="00F949E7" w:rsidP="006C2ACB">
      <w:pPr>
        <w:numPr>
          <w:ilvl w:val="0"/>
          <w:numId w:val="1"/>
        </w:numPr>
        <w:autoSpaceDE w:val="0"/>
        <w:autoSpaceDN w:val="0"/>
        <w:adjustRightInd w:val="0"/>
        <w:spacing w:after="0" w:line="240" w:lineRule="auto"/>
        <w:ind w:left="0" w:firstLine="765"/>
        <w:contextualSpacing/>
        <w:jc w:val="both"/>
        <w:rPr>
          <w:rFonts w:ascii="Times New Roman" w:hAnsi="Times New Roman"/>
          <w:sz w:val="24"/>
          <w:szCs w:val="24"/>
        </w:rPr>
      </w:pPr>
      <w:r w:rsidRPr="00463B81">
        <w:rPr>
          <w:rFonts w:ascii="Times New Roman" w:hAnsi="Times New Roman"/>
          <w:sz w:val="24"/>
          <w:szCs w:val="24"/>
        </w:rPr>
        <w:t>Определить администрацию Рублевского сельского поселения Уржумского района Кировской области уполномоченным органом Рублевского сельского поселения Уржумского района Кировской области по:</w:t>
      </w:r>
    </w:p>
    <w:p w:rsidR="00F949E7" w:rsidRPr="00463B81" w:rsidRDefault="00F949E7" w:rsidP="00F63F28">
      <w:pPr>
        <w:numPr>
          <w:ilvl w:val="1"/>
          <w:numId w:val="1"/>
        </w:numPr>
        <w:autoSpaceDE w:val="0"/>
        <w:autoSpaceDN w:val="0"/>
        <w:adjustRightInd w:val="0"/>
        <w:spacing w:after="0" w:line="240" w:lineRule="auto"/>
        <w:ind w:left="0" w:firstLine="765"/>
        <w:contextualSpacing/>
        <w:jc w:val="both"/>
        <w:rPr>
          <w:rFonts w:ascii="Times New Roman" w:hAnsi="Times New Roman"/>
          <w:sz w:val="24"/>
          <w:szCs w:val="24"/>
        </w:rPr>
      </w:pPr>
      <w:r w:rsidRPr="00463B81">
        <w:rPr>
          <w:rFonts w:ascii="Times New Roman" w:hAnsi="Times New Roman"/>
          <w:sz w:val="24"/>
          <w:szCs w:val="24"/>
        </w:rPr>
        <w:t>Формированию, ведению, а также опубликованию Перечня муниципального имущества Рублевского сельского поселения Уржумского района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F949E7" w:rsidRPr="00463B81" w:rsidRDefault="00F949E7" w:rsidP="006C2ACB">
      <w:pPr>
        <w:numPr>
          <w:ilvl w:val="1"/>
          <w:numId w:val="1"/>
        </w:numPr>
        <w:autoSpaceDE w:val="0"/>
        <w:autoSpaceDN w:val="0"/>
        <w:adjustRightInd w:val="0"/>
        <w:spacing w:after="0" w:line="240" w:lineRule="auto"/>
        <w:ind w:left="0" w:firstLine="765"/>
        <w:contextualSpacing/>
        <w:jc w:val="both"/>
        <w:rPr>
          <w:rFonts w:ascii="Times New Roman" w:hAnsi="Times New Roman"/>
          <w:sz w:val="24"/>
          <w:szCs w:val="24"/>
        </w:rPr>
      </w:pPr>
      <w:r w:rsidRPr="00463B81">
        <w:rPr>
          <w:rFonts w:ascii="Times New Roman" w:hAnsi="Times New Roman"/>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949E7" w:rsidRPr="00463B81" w:rsidRDefault="00F949E7" w:rsidP="00F3264B">
      <w:pPr>
        <w:autoSpaceDE w:val="0"/>
        <w:autoSpaceDN w:val="0"/>
        <w:adjustRightInd w:val="0"/>
        <w:spacing w:after="0" w:line="240" w:lineRule="auto"/>
        <w:ind w:firstLine="567"/>
        <w:jc w:val="both"/>
        <w:rPr>
          <w:rFonts w:ascii="Times New Roman" w:hAnsi="Times New Roman"/>
          <w:sz w:val="24"/>
          <w:szCs w:val="24"/>
        </w:rPr>
      </w:pPr>
      <w:r w:rsidRPr="00463B81">
        <w:rPr>
          <w:rFonts w:ascii="Times New Roman" w:hAnsi="Times New Roman"/>
          <w:sz w:val="24"/>
          <w:szCs w:val="24"/>
        </w:rPr>
        <w:t>3.  Администрация Рублевского сельского поселения Уржумского района Кировской области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463B81">
        <w:rPr>
          <w:rFonts w:ascii="Times New Roman" w:hAnsi="Times New Roman"/>
          <w:sz w:val="24"/>
          <w:szCs w:val="24"/>
          <w:vertAlign w:val="superscript"/>
        </w:rPr>
        <w:t>2</w:t>
      </w:r>
      <w:r w:rsidRPr="00463B81">
        <w:rPr>
          <w:rFonts w:ascii="Times New Roman" w:hAnsi="Times New Roman"/>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(решению)</w:t>
      </w:r>
      <w:r w:rsidRPr="00463B81">
        <w:rPr>
          <w:rFonts w:ascii="Times New Roman" w:hAnsi="Times New Roman"/>
          <w:sz w:val="24"/>
          <w:szCs w:val="24"/>
          <w:vertAlign w:val="superscript"/>
        </w:rPr>
        <w:footnoteReference w:id="2"/>
      </w:r>
      <w:r w:rsidRPr="00463B81">
        <w:rPr>
          <w:rFonts w:ascii="Times New Roman" w:hAnsi="Times New Roman"/>
          <w:sz w:val="24"/>
          <w:szCs w:val="24"/>
        </w:rPr>
        <w:t>.</w:t>
      </w:r>
    </w:p>
    <w:p w:rsidR="00F949E7" w:rsidRPr="00463B81" w:rsidRDefault="00F949E7" w:rsidP="00FD2962">
      <w:pPr>
        <w:autoSpaceDE w:val="0"/>
        <w:autoSpaceDN w:val="0"/>
        <w:adjustRightInd w:val="0"/>
        <w:spacing w:after="0" w:line="240" w:lineRule="auto"/>
        <w:ind w:firstLine="567"/>
        <w:jc w:val="both"/>
        <w:rPr>
          <w:rFonts w:ascii="Times New Roman" w:hAnsi="Times New Roman"/>
          <w:sz w:val="24"/>
          <w:szCs w:val="24"/>
        </w:rPr>
      </w:pPr>
    </w:p>
    <w:p w:rsidR="00F949E7" w:rsidRPr="00463B81" w:rsidRDefault="00F949E7" w:rsidP="00FD2962">
      <w:pPr>
        <w:autoSpaceDE w:val="0"/>
        <w:autoSpaceDN w:val="0"/>
        <w:adjustRightInd w:val="0"/>
        <w:spacing w:after="0" w:line="240" w:lineRule="auto"/>
        <w:ind w:firstLine="567"/>
        <w:jc w:val="both"/>
        <w:rPr>
          <w:rFonts w:ascii="Times New Roman" w:hAnsi="Times New Roman"/>
          <w:sz w:val="24"/>
          <w:szCs w:val="24"/>
        </w:rPr>
      </w:pPr>
    </w:p>
    <w:p w:rsidR="00F949E7" w:rsidRPr="00463B81" w:rsidRDefault="00F949E7" w:rsidP="00DC337E">
      <w:pPr>
        <w:autoSpaceDE w:val="0"/>
        <w:autoSpaceDN w:val="0"/>
        <w:adjustRightInd w:val="0"/>
        <w:spacing w:after="0" w:line="240" w:lineRule="auto"/>
        <w:jc w:val="both"/>
        <w:rPr>
          <w:rFonts w:ascii="Times New Roman" w:hAnsi="Times New Roman"/>
          <w:sz w:val="24"/>
          <w:szCs w:val="24"/>
        </w:rPr>
      </w:pPr>
      <w:r w:rsidRPr="00463B81">
        <w:rPr>
          <w:rFonts w:ascii="Times New Roman" w:hAnsi="Times New Roman"/>
          <w:bCs/>
          <w:sz w:val="24"/>
          <w:szCs w:val="24"/>
        </w:rPr>
        <w:t xml:space="preserve">      4. Постановление администрации Рублевского сельского поселения от 03.10.2017г. № 2 «</w:t>
      </w:r>
      <w:r w:rsidRPr="00463B81">
        <w:rPr>
          <w:rFonts w:ascii="Times New Roman" w:hAnsi="Times New Roman"/>
          <w:sz w:val="24"/>
          <w:szCs w:val="24"/>
        </w:rPr>
        <w:t>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 на долгосрочной основе», считать утратившим силу.</w:t>
      </w:r>
    </w:p>
    <w:p w:rsidR="00F949E7" w:rsidRPr="00463B81" w:rsidRDefault="00F949E7" w:rsidP="002F4B44">
      <w:pPr>
        <w:autoSpaceDE w:val="0"/>
        <w:spacing w:after="0"/>
        <w:rPr>
          <w:rFonts w:ascii="Times New Roman" w:hAnsi="Times New Roman"/>
          <w:sz w:val="24"/>
          <w:szCs w:val="24"/>
        </w:rPr>
      </w:pPr>
      <w:r w:rsidRPr="00463B81">
        <w:rPr>
          <w:rFonts w:ascii="Times New Roman" w:hAnsi="Times New Roman"/>
          <w:sz w:val="24"/>
          <w:szCs w:val="24"/>
        </w:rPr>
        <w:t xml:space="preserve">      5. Контроль за выполнением настоящего постановления возложить на главу администрации Рублевского сельского поселения Уржумского района Кировской области Заболотских Н.М.</w:t>
      </w:r>
    </w:p>
    <w:p w:rsidR="00F949E7" w:rsidRPr="00463B81" w:rsidRDefault="00F949E7" w:rsidP="002F4B44">
      <w:pPr>
        <w:spacing w:after="0" w:line="240" w:lineRule="auto"/>
        <w:jc w:val="both"/>
        <w:rPr>
          <w:rFonts w:ascii="Times New Roman" w:hAnsi="Times New Roman"/>
          <w:sz w:val="24"/>
          <w:szCs w:val="24"/>
        </w:rPr>
      </w:pPr>
      <w:r w:rsidRPr="00463B81">
        <w:rPr>
          <w:rFonts w:ascii="Times New Roman" w:hAnsi="Times New Roman"/>
          <w:sz w:val="24"/>
          <w:szCs w:val="24"/>
        </w:rPr>
        <w:t xml:space="preserve">6. Настоящее постановление вступает в силу со дня его опубликования (обнародования) в информационном бюллетене органов местного самоуправления Рублевского сельского поселения Уржумского района Кировской области, подлежит размещению на информационном сайте  Уржумского муниципального района, по адресу: </w:t>
      </w:r>
      <w:r w:rsidRPr="00463B81">
        <w:rPr>
          <w:rFonts w:ascii="Times New Roman" w:hAnsi="Times New Roman"/>
          <w:sz w:val="24"/>
          <w:szCs w:val="24"/>
          <w:lang w:val="en-US"/>
        </w:rPr>
        <w:t>http</w:t>
      </w:r>
      <w:r w:rsidRPr="00463B81">
        <w:rPr>
          <w:rFonts w:ascii="Times New Roman" w:hAnsi="Times New Roman"/>
          <w:sz w:val="24"/>
          <w:szCs w:val="24"/>
        </w:rPr>
        <w:t>//</w:t>
      </w:r>
      <w:r w:rsidRPr="00463B81">
        <w:rPr>
          <w:rFonts w:ascii="Times New Roman" w:hAnsi="Times New Roman"/>
          <w:sz w:val="24"/>
          <w:szCs w:val="24"/>
          <w:lang w:val="en-US"/>
        </w:rPr>
        <w:t>vurzhume</w:t>
      </w:r>
      <w:r w:rsidRPr="00463B81">
        <w:rPr>
          <w:rFonts w:ascii="Times New Roman" w:hAnsi="Times New Roman"/>
          <w:sz w:val="24"/>
          <w:szCs w:val="24"/>
        </w:rPr>
        <w:t>.</w:t>
      </w:r>
      <w:r w:rsidRPr="00463B81">
        <w:rPr>
          <w:rFonts w:ascii="Times New Roman" w:hAnsi="Times New Roman"/>
          <w:sz w:val="24"/>
          <w:szCs w:val="24"/>
          <w:lang w:val="en-US"/>
        </w:rPr>
        <w:t>ru</w:t>
      </w:r>
      <w:r w:rsidRPr="00463B81">
        <w:rPr>
          <w:rFonts w:ascii="Times New Roman" w:hAnsi="Times New Roman"/>
          <w:sz w:val="24"/>
          <w:szCs w:val="24"/>
        </w:rPr>
        <w:t>.</w:t>
      </w:r>
    </w:p>
    <w:p w:rsidR="00F949E7" w:rsidRPr="00463B81" w:rsidRDefault="00F949E7" w:rsidP="002F4B44">
      <w:pPr>
        <w:autoSpaceDE w:val="0"/>
        <w:autoSpaceDN w:val="0"/>
        <w:adjustRightInd w:val="0"/>
        <w:spacing w:after="0" w:line="240" w:lineRule="auto"/>
        <w:rPr>
          <w:rFonts w:ascii="Times New Roman" w:hAnsi="Times New Roman"/>
          <w:sz w:val="24"/>
          <w:szCs w:val="24"/>
        </w:rPr>
      </w:pPr>
      <w:bookmarkStart w:id="0" w:name="_GoBack"/>
      <w:bookmarkEnd w:id="0"/>
    </w:p>
    <w:p w:rsidR="00F949E7" w:rsidRPr="00463B81" w:rsidRDefault="00F949E7" w:rsidP="00DC337E">
      <w:pPr>
        <w:autoSpaceDE w:val="0"/>
        <w:autoSpaceDN w:val="0"/>
        <w:adjustRightInd w:val="0"/>
        <w:spacing w:after="0" w:line="240" w:lineRule="auto"/>
        <w:ind w:firstLine="567"/>
        <w:rPr>
          <w:rFonts w:ascii="Times New Roman" w:hAnsi="Times New Roman"/>
          <w:sz w:val="24"/>
          <w:szCs w:val="24"/>
        </w:rPr>
      </w:pPr>
    </w:p>
    <w:p w:rsidR="00F949E7" w:rsidRPr="00463B81" w:rsidRDefault="00F949E7" w:rsidP="00DC337E">
      <w:pPr>
        <w:autoSpaceDE w:val="0"/>
        <w:autoSpaceDN w:val="0"/>
        <w:adjustRightInd w:val="0"/>
        <w:spacing w:after="0" w:line="240" w:lineRule="auto"/>
        <w:ind w:firstLine="567"/>
        <w:rPr>
          <w:rFonts w:ascii="Times New Roman" w:hAnsi="Times New Roman"/>
          <w:sz w:val="24"/>
          <w:szCs w:val="24"/>
        </w:rPr>
      </w:pPr>
    </w:p>
    <w:p w:rsidR="00F949E7" w:rsidRPr="00463B81" w:rsidRDefault="00F949E7" w:rsidP="00DC337E">
      <w:pPr>
        <w:autoSpaceDE w:val="0"/>
        <w:autoSpaceDN w:val="0"/>
        <w:adjustRightInd w:val="0"/>
        <w:spacing w:after="0" w:line="240" w:lineRule="auto"/>
        <w:rPr>
          <w:rFonts w:ascii="Times New Roman" w:hAnsi="Times New Roman"/>
          <w:sz w:val="24"/>
          <w:szCs w:val="24"/>
        </w:rPr>
      </w:pPr>
      <w:r w:rsidRPr="00463B81">
        <w:rPr>
          <w:rFonts w:ascii="Times New Roman" w:hAnsi="Times New Roman"/>
          <w:sz w:val="24"/>
          <w:szCs w:val="24"/>
        </w:rPr>
        <w:t xml:space="preserve"> Глава администрации</w:t>
      </w:r>
    </w:p>
    <w:p w:rsidR="00F949E7" w:rsidRPr="00463B81" w:rsidRDefault="00F949E7" w:rsidP="00DC337E">
      <w:pPr>
        <w:autoSpaceDE w:val="0"/>
        <w:autoSpaceDN w:val="0"/>
        <w:adjustRightInd w:val="0"/>
        <w:spacing w:after="0" w:line="240" w:lineRule="auto"/>
        <w:rPr>
          <w:rFonts w:ascii="Times New Roman" w:hAnsi="Times New Roman"/>
          <w:sz w:val="24"/>
          <w:szCs w:val="24"/>
        </w:rPr>
      </w:pPr>
      <w:r w:rsidRPr="00463B81">
        <w:rPr>
          <w:rFonts w:ascii="Times New Roman" w:hAnsi="Times New Roman"/>
          <w:sz w:val="24"/>
          <w:szCs w:val="24"/>
        </w:rPr>
        <w:t xml:space="preserve"> Рублевского сельского поселения                                 Н.М. Заболотских</w:t>
      </w:r>
    </w:p>
    <w:p w:rsidR="00F949E7" w:rsidRPr="00463B81" w:rsidRDefault="00F949E7" w:rsidP="00DC337E">
      <w:pPr>
        <w:autoSpaceDE w:val="0"/>
        <w:autoSpaceDN w:val="0"/>
        <w:adjustRightInd w:val="0"/>
        <w:spacing w:after="0" w:line="240" w:lineRule="auto"/>
        <w:ind w:firstLine="567"/>
        <w:rPr>
          <w:rFonts w:ascii="Times New Roman" w:hAnsi="Times New Roman"/>
          <w:sz w:val="24"/>
          <w:szCs w:val="24"/>
        </w:rPr>
      </w:pPr>
      <w:r w:rsidRPr="00463B81">
        <w:rPr>
          <w:rFonts w:ascii="Times New Roman" w:hAnsi="Times New Roman"/>
          <w:sz w:val="24"/>
          <w:szCs w:val="24"/>
        </w:rPr>
        <w:br w:type="page"/>
      </w:r>
    </w:p>
    <w:p w:rsidR="00F949E7" w:rsidRPr="00463B81" w:rsidRDefault="00F949E7" w:rsidP="00F3264B">
      <w:pPr>
        <w:spacing w:line="240" w:lineRule="auto"/>
        <w:contextualSpacing/>
        <w:jc w:val="center"/>
        <w:rPr>
          <w:rFonts w:ascii="Times New Roman" w:hAnsi="Times New Roman"/>
          <w:sz w:val="24"/>
          <w:szCs w:val="24"/>
        </w:rPr>
      </w:pPr>
      <w:r w:rsidRPr="00463B81">
        <w:rPr>
          <w:rFonts w:ascii="Times New Roman" w:hAnsi="Times New Roman"/>
          <w:sz w:val="24"/>
          <w:szCs w:val="24"/>
        </w:rPr>
        <w:tab/>
      </w:r>
      <w:r w:rsidRPr="00463B81">
        <w:rPr>
          <w:rFonts w:ascii="Times New Roman" w:hAnsi="Times New Roman"/>
          <w:sz w:val="24"/>
          <w:szCs w:val="24"/>
        </w:rPr>
        <w:tab/>
        <w:t xml:space="preserve">                                        Приложение № 1</w:t>
      </w:r>
    </w:p>
    <w:p w:rsidR="00F949E7" w:rsidRPr="00463B81" w:rsidRDefault="00F949E7" w:rsidP="00F3264B">
      <w:pPr>
        <w:spacing w:line="240" w:lineRule="auto"/>
        <w:contextualSpacing/>
        <w:jc w:val="center"/>
        <w:rPr>
          <w:rFonts w:ascii="Times New Roman" w:hAnsi="Times New Roman"/>
          <w:sz w:val="24"/>
          <w:szCs w:val="24"/>
        </w:rPr>
      </w:pPr>
    </w:p>
    <w:tbl>
      <w:tblPr>
        <w:tblW w:w="9493" w:type="dxa"/>
        <w:tblLook w:val="00A0"/>
      </w:tblPr>
      <w:tblGrid>
        <w:gridCol w:w="5524"/>
        <w:gridCol w:w="3969"/>
      </w:tblGrid>
      <w:tr w:rsidR="00F949E7" w:rsidRPr="00463B81" w:rsidTr="008E11F7">
        <w:tc>
          <w:tcPr>
            <w:tcW w:w="5524" w:type="dxa"/>
          </w:tcPr>
          <w:p w:rsidR="00F949E7" w:rsidRPr="00463B81" w:rsidRDefault="00F949E7" w:rsidP="008E11F7">
            <w:pPr>
              <w:spacing w:after="0" w:line="240" w:lineRule="auto"/>
              <w:contextualSpacing/>
              <w:jc w:val="right"/>
              <w:rPr>
                <w:rFonts w:ascii="Times New Roman" w:hAnsi="Times New Roman"/>
                <w:sz w:val="24"/>
                <w:szCs w:val="24"/>
              </w:rPr>
            </w:pPr>
          </w:p>
          <w:p w:rsidR="00F949E7" w:rsidRPr="00463B81" w:rsidRDefault="00F949E7" w:rsidP="008E11F7">
            <w:pPr>
              <w:spacing w:after="0" w:line="240" w:lineRule="auto"/>
              <w:contextualSpacing/>
              <w:jc w:val="right"/>
              <w:rPr>
                <w:rFonts w:ascii="Times New Roman" w:hAnsi="Times New Roman"/>
                <w:sz w:val="24"/>
                <w:szCs w:val="24"/>
              </w:rPr>
            </w:pPr>
          </w:p>
        </w:tc>
        <w:tc>
          <w:tcPr>
            <w:tcW w:w="3969" w:type="dxa"/>
          </w:tcPr>
          <w:p w:rsidR="00F949E7" w:rsidRPr="00463B81" w:rsidRDefault="00F949E7" w:rsidP="008E11F7">
            <w:pPr>
              <w:spacing w:after="0" w:line="240" w:lineRule="auto"/>
              <w:ind w:left="182"/>
              <w:contextualSpacing/>
              <w:rPr>
                <w:rFonts w:ascii="Times New Roman" w:hAnsi="Times New Roman"/>
                <w:sz w:val="24"/>
                <w:szCs w:val="24"/>
              </w:rPr>
            </w:pPr>
            <w:r w:rsidRPr="00463B81">
              <w:rPr>
                <w:rFonts w:ascii="Times New Roman" w:hAnsi="Times New Roman"/>
                <w:sz w:val="24"/>
                <w:szCs w:val="24"/>
              </w:rPr>
              <w:t xml:space="preserve">Утвержден </w:t>
            </w:r>
          </w:p>
          <w:p w:rsidR="00F949E7" w:rsidRPr="00463B81" w:rsidRDefault="00F949E7" w:rsidP="00DC337E">
            <w:pPr>
              <w:spacing w:after="0" w:line="240" w:lineRule="auto"/>
              <w:ind w:left="182"/>
              <w:contextualSpacing/>
              <w:rPr>
                <w:rFonts w:ascii="Times New Roman" w:hAnsi="Times New Roman"/>
                <w:i/>
                <w:sz w:val="24"/>
                <w:szCs w:val="24"/>
              </w:rPr>
            </w:pPr>
            <w:r w:rsidRPr="00463B81">
              <w:rPr>
                <w:rFonts w:ascii="Times New Roman" w:hAnsi="Times New Roman"/>
                <w:sz w:val="24"/>
                <w:szCs w:val="24"/>
              </w:rPr>
              <w:t>Постановлением администрации Рублевского сельского поселения</w:t>
            </w:r>
          </w:p>
          <w:p w:rsidR="00F949E7" w:rsidRPr="00463B81" w:rsidRDefault="00F949E7" w:rsidP="008E11F7">
            <w:pPr>
              <w:autoSpaceDE w:val="0"/>
              <w:autoSpaceDN w:val="0"/>
              <w:adjustRightInd w:val="0"/>
              <w:spacing w:after="0" w:line="240" w:lineRule="auto"/>
              <w:ind w:left="182"/>
              <w:contextualSpacing/>
              <w:rPr>
                <w:rFonts w:ascii="Times New Roman" w:hAnsi="Times New Roman"/>
                <w:i/>
                <w:sz w:val="24"/>
                <w:szCs w:val="24"/>
              </w:rPr>
            </w:pPr>
            <w:r w:rsidRPr="00463B81">
              <w:rPr>
                <w:rFonts w:ascii="Times New Roman" w:hAnsi="Times New Roman"/>
                <w:sz w:val="24"/>
                <w:szCs w:val="24"/>
              </w:rPr>
              <w:t>от 17.09.2019 г. № 38</w:t>
            </w:r>
          </w:p>
        </w:tc>
      </w:tr>
    </w:tbl>
    <w:p w:rsidR="00F949E7" w:rsidRPr="00463B81" w:rsidRDefault="00F949E7" w:rsidP="00F3264B">
      <w:pPr>
        <w:spacing w:line="240" w:lineRule="auto"/>
        <w:contextualSpacing/>
        <w:rPr>
          <w:rFonts w:ascii="Times New Roman" w:hAnsi="Times New Roman"/>
          <w:sz w:val="24"/>
          <w:szCs w:val="24"/>
        </w:rPr>
      </w:pPr>
    </w:p>
    <w:p w:rsidR="00F949E7" w:rsidRPr="00463B81" w:rsidRDefault="00F949E7" w:rsidP="00F3264B">
      <w:pPr>
        <w:spacing w:line="240" w:lineRule="auto"/>
        <w:contextualSpacing/>
        <w:rPr>
          <w:rFonts w:ascii="Times New Roman" w:hAnsi="Times New Roman"/>
          <w:sz w:val="24"/>
          <w:szCs w:val="24"/>
        </w:rPr>
      </w:pPr>
    </w:p>
    <w:p w:rsidR="00F949E7" w:rsidRPr="00463B81" w:rsidRDefault="00F949E7" w:rsidP="00F3264B">
      <w:pPr>
        <w:autoSpaceDE w:val="0"/>
        <w:autoSpaceDN w:val="0"/>
        <w:adjustRightInd w:val="0"/>
        <w:spacing w:after="0" w:line="240" w:lineRule="auto"/>
        <w:jc w:val="center"/>
        <w:rPr>
          <w:rFonts w:ascii="Times New Roman" w:hAnsi="Times New Roman"/>
          <w:b/>
          <w:bCs/>
          <w:sz w:val="24"/>
          <w:szCs w:val="24"/>
        </w:rPr>
      </w:pPr>
      <w:r w:rsidRPr="00463B81">
        <w:rPr>
          <w:rFonts w:ascii="Times New Roman" w:hAnsi="Times New Roman"/>
          <w:b/>
          <w:bCs/>
          <w:sz w:val="24"/>
          <w:szCs w:val="24"/>
        </w:rPr>
        <w:t>ПОРЯДОК ФОРМИРОВАНИЯ, ВЕДЕНИЯ,</w:t>
      </w:r>
    </w:p>
    <w:p w:rsidR="00F949E7" w:rsidRPr="00463B81" w:rsidRDefault="00F949E7" w:rsidP="00F3264B">
      <w:pPr>
        <w:autoSpaceDE w:val="0"/>
        <w:autoSpaceDN w:val="0"/>
        <w:adjustRightInd w:val="0"/>
        <w:spacing w:after="0" w:line="240" w:lineRule="auto"/>
        <w:jc w:val="center"/>
        <w:rPr>
          <w:rFonts w:ascii="Times New Roman" w:hAnsi="Times New Roman"/>
          <w:b/>
          <w:bCs/>
          <w:sz w:val="24"/>
          <w:szCs w:val="24"/>
        </w:rPr>
      </w:pPr>
      <w:r w:rsidRPr="00463B81">
        <w:rPr>
          <w:rFonts w:ascii="Times New Roman" w:hAnsi="Times New Roman"/>
          <w:b/>
          <w:bCs/>
          <w:sz w:val="24"/>
          <w:szCs w:val="24"/>
        </w:rPr>
        <w:t>ЕЖЕГОДНОГО ДОПОЛНЕНИЯ И ОПУБЛИКОВАНИЯ</w:t>
      </w:r>
    </w:p>
    <w:p w:rsidR="00F949E7" w:rsidRPr="00463B81" w:rsidRDefault="00F949E7" w:rsidP="00F3264B">
      <w:pPr>
        <w:spacing w:after="0" w:line="240" w:lineRule="auto"/>
        <w:jc w:val="center"/>
        <w:rPr>
          <w:rFonts w:ascii="Times New Roman" w:hAnsi="Times New Roman"/>
          <w:sz w:val="24"/>
          <w:szCs w:val="24"/>
        </w:rPr>
      </w:pPr>
      <w:r w:rsidRPr="00463B81">
        <w:rPr>
          <w:rFonts w:ascii="Times New Roman" w:hAnsi="Times New Roman"/>
          <w:b/>
          <w:bCs/>
          <w:sz w:val="24"/>
          <w:szCs w:val="24"/>
        </w:rPr>
        <w:t>ПЕРЕЧНЯ МУНИЦИПАЛЬНОГО ИМУЩЕСТВА РУБЛЕВСКОГО СЕЛЬСКОГО ПОСЕЛЕНИЯ УРЖУМСКОГО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949E7" w:rsidRPr="00463B81" w:rsidRDefault="00F949E7" w:rsidP="00F3264B">
      <w:pPr>
        <w:autoSpaceDE w:val="0"/>
        <w:autoSpaceDN w:val="0"/>
        <w:adjustRightInd w:val="0"/>
        <w:spacing w:after="0" w:line="240" w:lineRule="auto"/>
        <w:jc w:val="center"/>
        <w:outlineLvl w:val="0"/>
        <w:rPr>
          <w:rFonts w:ascii="Times New Roman" w:hAnsi="Times New Roman"/>
          <w:sz w:val="24"/>
          <w:szCs w:val="24"/>
        </w:rPr>
      </w:pPr>
    </w:p>
    <w:p w:rsidR="00F949E7" w:rsidRPr="00463B81" w:rsidRDefault="00F949E7" w:rsidP="00F3264B">
      <w:pPr>
        <w:autoSpaceDE w:val="0"/>
        <w:autoSpaceDN w:val="0"/>
        <w:adjustRightInd w:val="0"/>
        <w:spacing w:after="0" w:line="240" w:lineRule="auto"/>
        <w:jc w:val="center"/>
        <w:outlineLvl w:val="0"/>
        <w:rPr>
          <w:rFonts w:ascii="Times New Roman" w:hAnsi="Times New Roman"/>
          <w:b/>
          <w:sz w:val="24"/>
          <w:szCs w:val="24"/>
        </w:rPr>
      </w:pPr>
      <w:r w:rsidRPr="00463B81">
        <w:rPr>
          <w:rFonts w:ascii="Times New Roman" w:hAnsi="Times New Roman"/>
          <w:b/>
          <w:sz w:val="24"/>
          <w:szCs w:val="24"/>
        </w:rPr>
        <w:t>1. Общие положения</w:t>
      </w:r>
    </w:p>
    <w:p w:rsidR="00F949E7" w:rsidRPr="00463B81" w:rsidRDefault="00F949E7" w:rsidP="00F3264B">
      <w:pPr>
        <w:autoSpaceDE w:val="0"/>
        <w:autoSpaceDN w:val="0"/>
        <w:adjustRightInd w:val="0"/>
        <w:spacing w:after="0" w:line="240" w:lineRule="auto"/>
        <w:jc w:val="both"/>
        <w:rPr>
          <w:rFonts w:ascii="Times New Roman" w:hAnsi="Times New Roman"/>
          <w:sz w:val="24"/>
          <w:szCs w:val="24"/>
        </w:rPr>
      </w:pPr>
    </w:p>
    <w:p w:rsidR="00F949E7" w:rsidRPr="00463B81" w:rsidRDefault="00F949E7" w:rsidP="00F3264B">
      <w:pPr>
        <w:autoSpaceDE w:val="0"/>
        <w:autoSpaceDN w:val="0"/>
        <w:adjustRightInd w:val="0"/>
        <w:spacing w:after="0" w:line="240" w:lineRule="auto"/>
        <w:ind w:firstLine="567"/>
        <w:jc w:val="both"/>
        <w:rPr>
          <w:rFonts w:ascii="Times New Roman" w:hAnsi="Times New Roman"/>
          <w:sz w:val="24"/>
          <w:szCs w:val="24"/>
        </w:rPr>
      </w:pPr>
      <w:r w:rsidRPr="00463B81">
        <w:rPr>
          <w:rFonts w:ascii="Times New Roman" w:hAnsi="Times New Roman"/>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Рублевского сельского поселения Уржумского района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949E7" w:rsidRPr="00463B81" w:rsidRDefault="00F949E7" w:rsidP="00F3264B">
      <w:pPr>
        <w:autoSpaceDE w:val="0"/>
        <w:autoSpaceDN w:val="0"/>
        <w:adjustRightInd w:val="0"/>
        <w:spacing w:after="0" w:line="240" w:lineRule="auto"/>
        <w:ind w:firstLine="540"/>
        <w:jc w:val="both"/>
        <w:rPr>
          <w:rFonts w:ascii="Times New Roman" w:hAnsi="Times New Roman"/>
          <w:sz w:val="24"/>
          <w:szCs w:val="24"/>
        </w:rPr>
      </w:pPr>
    </w:p>
    <w:p w:rsidR="00F949E7" w:rsidRPr="00463B81" w:rsidRDefault="00F949E7" w:rsidP="00F3264B">
      <w:pPr>
        <w:autoSpaceDE w:val="0"/>
        <w:autoSpaceDN w:val="0"/>
        <w:adjustRightInd w:val="0"/>
        <w:spacing w:after="0" w:line="240" w:lineRule="auto"/>
        <w:contextualSpacing/>
        <w:jc w:val="center"/>
        <w:outlineLvl w:val="0"/>
        <w:rPr>
          <w:rFonts w:ascii="Times New Roman" w:hAnsi="Times New Roman"/>
          <w:b/>
          <w:sz w:val="24"/>
          <w:szCs w:val="24"/>
        </w:rPr>
      </w:pPr>
      <w:r w:rsidRPr="00463B81">
        <w:rPr>
          <w:rFonts w:ascii="Times New Roman" w:hAnsi="Times New Roman"/>
          <w:b/>
          <w:sz w:val="24"/>
          <w:szCs w:val="24"/>
        </w:rPr>
        <w:t xml:space="preserve">2. Цели создания и основные принципы формирования, </w:t>
      </w:r>
      <w:r w:rsidRPr="00463B81">
        <w:rPr>
          <w:rFonts w:ascii="Times New Roman" w:hAnsi="Times New Roman"/>
          <w:b/>
          <w:sz w:val="24"/>
          <w:szCs w:val="24"/>
        </w:rPr>
        <w:br/>
        <w:t>ведения, ежегодного дополнения и опубликования Перечня</w:t>
      </w:r>
    </w:p>
    <w:p w:rsidR="00F949E7" w:rsidRPr="00463B81" w:rsidRDefault="00F949E7" w:rsidP="00F3264B">
      <w:pPr>
        <w:autoSpaceDE w:val="0"/>
        <w:autoSpaceDN w:val="0"/>
        <w:adjustRightInd w:val="0"/>
        <w:spacing w:after="0" w:line="240" w:lineRule="auto"/>
        <w:jc w:val="both"/>
        <w:rPr>
          <w:rFonts w:ascii="Times New Roman" w:hAnsi="Times New Roman"/>
          <w:sz w:val="24"/>
          <w:szCs w:val="24"/>
        </w:rPr>
      </w:pPr>
    </w:p>
    <w:p w:rsidR="00F949E7" w:rsidRPr="00463B81" w:rsidRDefault="00F949E7" w:rsidP="006C2ACB">
      <w:pPr>
        <w:numPr>
          <w:ilvl w:val="1"/>
          <w:numId w:val="2"/>
        </w:numPr>
        <w:autoSpaceDE w:val="0"/>
        <w:autoSpaceDN w:val="0"/>
        <w:adjustRightInd w:val="0"/>
        <w:spacing w:after="0" w:line="240" w:lineRule="auto"/>
        <w:ind w:left="0" w:firstLine="709"/>
        <w:contextualSpacing/>
        <w:jc w:val="both"/>
        <w:rPr>
          <w:rFonts w:ascii="Times New Roman" w:hAnsi="Times New Roman"/>
          <w:sz w:val="24"/>
          <w:szCs w:val="24"/>
        </w:rPr>
      </w:pPr>
      <w:r w:rsidRPr="00463B81">
        <w:rPr>
          <w:rFonts w:ascii="Times New Roman" w:hAnsi="Times New Roman"/>
          <w:sz w:val="24"/>
          <w:szCs w:val="24"/>
        </w:rPr>
        <w:t>В Перечне содержатся сведения о муниципальном имуществе Рублевского сельского поселения Уржумского района Кировской области, свободном от прав третьих лиц (</w:t>
      </w:r>
      <w:r w:rsidRPr="00463B81">
        <w:rPr>
          <w:rFonts w:ascii="Times New Roman" w:hAnsi="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463B81">
        <w:rPr>
          <w:rFonts w:ascii="Times New Roman" w:hAnsi="Times New Roman"/>
          <w:sz w:val="24"/>
          <w:szCs w:val="24"/>
        </w:rPr>
        <w:t>предусмотренном частью 1 статьи 18 Федерального закона от 24.07.2007</w:t>
      </w:r>
      <w:r w:rsidRPr="00463B81">
        <w:rPr>
          <w:rFonts w:ascii="Times New Roman" w:hAnsi="Times New Roman"/>
          <w:sz w:val="24"/>
          <w:szCs w:val="24"/>
        </w:rPr>
        <w:br/>
        <w:t>№ 209-ФЗ «О развитии малого и среднего предпринимательства в Российской Федерации», предназначенном для предоставления во владениеи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2.2. Формирование Перечня осуществляется в целях:</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2.2.2. Предоставления имущества, принадлежащего на праве собственности Рублевского сельского поселения Уржумского района Кировской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2.2.3. Реализации полномочий администрации Рублевского сельского поселения Уржумского района Кировской области в сфере оказания имущественной поддержки субъектам малого и среднего предпринимательства.</w:t>
      </w:r>
    </w:p>
    <w:p w:rsidR="00F949E7" w:rsidRPr="00463B81" w:rsidRDefault="00F949E7" w:rsidP="00F3264B">
      <w:pPr>
        <w:autoSpaceDE w:val="0"/>
        <w:autoSpaceDN w:val="0"/>
        <w:adjustRightInd w:val="0"/>
        <w:spacing w:after="0" w:line="240" w:lineRule="auto"/>
        <w:ind w:firstLine="709"/>
        <w:jc w:val="both"/>
        <w:rPr>
          <w:rFonts w:ascii="Times New Roman" w:hAnsi="Times New Roman"/>
          <w:i/>
          <w:sz w:val="24"/>
          <w:szCs w:val="24"/>
        </w:rPr>
      </w:pPr>
      <w:r w:rsidRPr="00463B81">
        <w:rPr>
          <w:rFonts w:ascii="Times New Roman" w:hAnsi="Times New Roman"/>
          <w:sz w:val="24"/>
          <w:szCs w:val="24"/>
        </w:rPr>
        <w:t>2.2.4. Повышения эффективности управления муниципальным имуществом, находящимся в собственности Рублевского сельского поселения Уржумского района Кировской области, стимулирования развития малого и среднего предпринимательства на территории Рублевского сельского поселения Уржумского района Кировской области.</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2.3.    Формирование и ведение Перечня основывается на следующих основных принципах:</w:t>
      </w:r>
    </w:p>
    <w:p w:rsidR="00F949E7" w:rsidRPr="00463B81" w:rsidRDefault="00F949E7" w:rsidP="00463B81">
      <w:pPr>
        <w:spacing w:after="0" w:line="240" w:lineRule="auto"/>
        <w:ind w:firstLine="709"/>
        <w:jc w:val="both"/>
        <w:rPr>
          <w:rFonts w:ascii="Times New Roman" w:hAnsi="Times New Roman"/>
          <w:sz w:val="24"/>
          <w:szCs w:val="24"/>
        </w:rPr>
      </w:pPr>
      <w:r w:rsidRPr="00463B81">
        <w:rPr>
          <w:rFonts w:ascii="Times New Roman" w:hAnsi="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Рублевское сельское поселение Уржумского района Кировской области по обеспечению взаимодействия исполнительных органов власти Кировской области с территориальным органом Росимущества в Кировской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F949E7" w:rsidRPr="00463B81" w:rsidRDefault="00F949E7" w:rsidP="00463B81">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949E7" w:rsidRPr="00463B81" w:rsidRDefault="00F949E7" w:rsidP="00F3264B">
      <w:pPr>
        <w:jc w:val="center"/>
        <w:rPr>
          <w:rFonts w:ascii="Times New Roman" w:hAnsi="Times New Roman"/>
          <w:b/>
          <w:sz w:val="24"/>
          <w:szCs w:val="24"/>
        </w:rPr>
      </w:pPr>
      <w:r w:rsidRPr="00463B81">
        <w:rPr>
          <w:rFonts w:ascii="Times New Roman" w:hAnsi="Times New Roman"/>
          <w:b/>
          <w:sz w:val="24"/>
          <w:szCs w:val="24"/>
        </w:rPr>
        <w:t>3. Формирование, ведение Перечня, внесение в него изменений, в том числе ежегодное дополнение Перечня</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bookmarkStart w:id="1" w:name="Par18"/>
      <w:bookmarkEnd w:id="1"/>
      <w:r w:rsidRPr="00463B81">
        <w:rPr>
          <w:rFonts w:ascii="Times New Roman" w:hAnsi="Times New Roman"/>
          <w:sz w:val="24"/>
          <w:szCs w:val="24"/>
        </w:rPr>
        <w:t>3.1. Перечень, изменения и ежегодное дополнение в него утверждаются решением администрации Рублевского сельского поселения Уржумского района Кировской области.</w:t>
      </w:r>
    </w:p>
    <w:p w:rsidR="00F949E7" w:rsidRPr="00463B81" w:rsidRDefault="00F949E7" w:rsidP="00AF2F73">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Уполномоченный орган – администрация Рублевского сельского поселения Уржумского района Кировской области.</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3.2. Формирование и ведение Перечня осуществляется администрацией Рублевского сельского поселения Уржумского района Кировской области(далее – уполномоченный орган)</w:t>
      </w:r>
      <w:r w:rsidRPr="00463B81">
        <w:rPr>
          <w:rFonts w:ascii="Times New Roman" w:hAnsi="Times New Roman"/>
          <w:i/>
          <w:sz w:val="24"/>
          <w:szCs w:val="24"/>
          <w:vertAlign w:val="superscript"/>
        </w:rPr>
        <w:footnoteReference w:id="3"/>
      </w:r>
      <w:r w:rsidRPr="00463B81">
        <w:rPr>
          <w:rFonts w:ascii="Times New Roman" w:hAnsi="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F949E7" w:rsidRPr="00463B81" w:rsidRDefault="00F949E7" w:rsidP="00F3264B">
      <w:pPr>
        <w:autoSpaceDE w:val="0"/>
        <w:autoSpaceDN w:val="0"/>
        <w:adjustRightInd w:val="0"/>
        <w:spacing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3.3. В Перечень вносятся сведения об имуществе, соответствующем следующим критериям:</w:t>
      </w:r>
    </w:p>
    <w:p w:rsidR="00F949E7" w:rsidRPr="00463B81" w:rsidRDefault="00F949E7" w:rsidP="00F3264B">
      <w:pPr>
        <w:autoSpaceDE w:val="0"/>
        <w:autoSpaceDN w:val="0"/>
        <w:adjustRightInd w:val="0"/>
        <w:spacing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 xml:space="preserve">3.3.1. Имущество свободно от прав третьих лиц </w:t>
      </w:r>
      <w:r w:rsidRPr="00463B81">
        <w:rPr>
          <w:rFonts w:ascii="Times New Roman" w:hAnsi="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63B81">
        <w:rPr>
          <w:rFonts w:ascii="Times New Roman" w:hAnsi="Times New Roman"/>
          <w:sz w:val="24"/>
          <w:szCs w:val="24"/>
        </w:rPr>
        <w:t>;</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3.3.3. Имущество не является объектом религиозного назначения;</w:t>
      </w:r>
    </w:p>
    <w:p w:rsidR="00F949E7" w:rsidRPr="00463B81" w:rsidRDefault="00F949E7" w:rsidP="00463B81">
      <w:pPr>
        <w:autoSpaceDE w:val="0"/>
        <w:autoSpaceDN w:val="0"/>
        <w:adjustRightInd w:val="0"/>
        <w:spacing w:before="280" w:after="0" w:line="240" w:lineRule="auto"/>
        <w:ind w:firstLine="709"/>
        <w:contextualSpacing/>
        <w:jc w:val="both"/>
        <w:rPr>
          <w:rFonts w:ascii="Times New Roman" w:hAnsi="Times New Roman"/>
          <w:i/>
          <w:sz w:val="24"/>
          <w:szCs w:val="24"/>
          <w:highlight w:val="yellow"/>
        </w:rPr>
      </w:pPr>
      <w:r w:rsidRPr="00463B81">
        <w:rPr>
          <w:rFonts w:ascii="Times New Roman" w:hAnsi="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F949E7" w:rsidRPr="00463B81" w:rsidRDefault="00F949E7" w:rsidP="00F3264B">
      <w:pPr>
        <w:autoSpaceDE w:val="0"/>
        <w:autoSpaceDN w:val="0"/>
        <w:adjustRightInd w:val="0"/>
        <w:spacing w:after="0" w:line="240" w:lineRule="auto"/>
        <w:ind w:firstLine="540"/>
        <w:jc w:val="both"/>
        <w:rPr>
          <w:rFonts w:ascii="Times New Roman" w:hAnsi="Times New Roman"/>
          <w:sz w:val="24"/>
          <w:szCs w:val="24"/>
        </w:rPr>
      </w:pPr>
      <w:r w:rsidRPr="00463B81">
        <w:rPr>
          <w:rFonts w:ascii="Times New Roman" w:hAnsi="Times New Roman"/>
          <w:sz w:val="24"/>
          <w:szCs w:val="24"/>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Рублевского сельского поселения Уржумского района Кировской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3.3.6. Имущество не признано аварийным и подлежащим сносу;</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i/>
          <w:sz w:val="24"/>
          <w:szCs w:val="24"/>
        </w:rPr>
      </w:pPr>
      <w:r w:rsidRPr="00463B81">
        <w:rPr>
          <w:rFonts w:ascii="Times New Roman" w:hAnsi="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3.3.9. Земельный участок не относится к земельным участкам, предусмотренным подпунктами 1 - 10, 13 - 15, 18 и 19 пункта 8 статьи 39</w:t>
      </w:r>
      <w:r w:rsidRPr="00463B81">
        <w:rPr>
          <w:rFonts w:ascii="Times New Roman" w:hAnsi="Times New Roman"/>
          <w:sz w:val="24"/>
          <w:szCs w:val="24"/>
          <w:vertAlign w:val="superscript"/>
        </w:rPr>
        <w:t>11</w:t>
      </w:r>
      <w:r w:rsidRPr="00463B81">
        <w:rPr>
          <w:rFonts w:ascii="Times New Roman" w:hAnsi="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Рублевского сельского поселения Уржумского района Кировской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i/>
          <w:sz w:val="24"/>
          <w:szCs w:val="24"/>
        </w:rPr>
      </w:pPr>
      <w:r w:rsidRPr="00463B81">
        <w:rPr>
          <w:rFonts w:ascii="Times New Roman" w:hAnsi="Times New Roman"/>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949E7" w:rsidRPr="00463B81" w:rsidRDefault="00F949E7" w:rsidP="00F655D6">
      <w:pPr>
        <w:spacing w:after="0" w:line="240" w:lineRule="auto"/>
        <w:rPr>
          <w:rFonts w:ascii="Times New Roman" w:hAnsi="Times New Roman"/>
          <w:i/>
          <w:sz w:val="24"/>
          <w:szCs w:val="24"/>
        </w:rPr>
      </w:pPr>
      <w:r w:rsidRPr="00463B81">
        <w:rPr>
          <w:rFonts w:ascii="Times New Roman" w:hAnsi="Times New Roman"/>
          <w:i/>
          <w:sz w:val="24"/>
          <w:szCs w:val="24"/>
        </w:rPr>
        <w:t xml:space="preserve">         </w:t>
      </w:r>
      <w:r w:rsidRPr="00463B81">
        <w:rPr>
          <w:rFonts w:ascii="Times New Roman" w:hAnsi="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 xml:space="preserve">3.5. Сведения об имуществе группируются в Перечне по муниципальному образованию Рублевское сельское поселение Уржумского района Кировской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Рублевского сельского поселения Уржумского района Кировской области,  коллегиального органа в Рублевском сельском поселении Уржумского района Кировской области по обеспечению взаимодействия исполнительных органов власти Кировской области с территориальным органом Росимущества в Кировской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Рублевского сельского поселения Уржумского района Кировской области.</w:t>
      </w:r>
    </w:p>
    <w:p w:rsidR="00F949E7" w:rsidRPr="00463B81" w:rsidRDefault="00F949E7" w:rsidP="00F3264B">
      <w:pPr>
        <w:spacing w:after="0"/>
        <w:ind w:firstLine="709"/>
        <w:jc w:val="both"/>
        <w:rPr>
          <w:rFonts w:ascii="Times New Roman" w:hAnsi="Times New Roman"/>
          <w:sz w:val="24"/>
          <w:szCs w:val="24"/>
        </w:rPr>
      </w:pPr>
      <w:r w:rsidRPr="00463B81">
        <w:rPr>
          <w:rFonts w:ascii="Times New Roman" w:hAnsi="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463B81">
        <w:rPr>
          <w:rFonts w:ascii="Times New Roman" w:hAnsi="Times New Roman"/>
          <w:sz w:val="24"/>
          <w:szCs w:val="24"/>
          <w:vertAlign w:val="superscript"/>
        </w:rPr>
        <w:footnoteReference w:id="4"/>
      </w:r>
      <w:r w:rsidRPr="00463B81">
        <w:rPr>
          <w:rFonts w:ascii="Times New Roman" w:hAnsi="Times New Roman"/>
          <w:sz w:val="24"/>
          <w:szCs w:val="24"/>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bookmarkStart w:id="3" w:name="Par5"/>
      <w:bookmarkEnd w:id="3"/>
      <w:r w:rsidRPr="00463B81">
        <w:rPr>
          <w:rFonts w:ascii="Times New Roman" w:hAnsi="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bookmarkStart w:id="4" w:name="Par6"/>
      <w:bookmarkEnd w:id="4"/>
      <w:r w:rsidRPr="00463B81">
        <w:rPr>
          <w:rFonts w:ascii="Times New Roman" w:hAnsi="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3.8. Решение об отказе в учете предложения о включении имущества в Перечень принимается в следующих случаях:</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3.8.1. Имущество не соответствует критериям, установленным пунктом 3.3 настоящего Порядка.</w:t>
      </w:r>
    </w:p>
    <w:p w:rsidR="00F949E7" w:rsidRPr="00463B81" w:rsidRDefault="00F949E7" w:rsidP="00F3264B">
      <w:pPr>
        <w:autoSpaceDE w:val="0"/>
        <w:autoSpaceDN w:val="0"/>
        <w:adjustRightInd w:val="0"/>
        <w:spacing w:after="0" w:line="240" w:lineRule="auto"/>
        <w:ind w:firstLine="709"/>
        <w:jc w:val="both"/>
        <w:rPr>
          <w:rFonts w:ascii="Times New Roman" w:hAnsi="Times New Roman"/>
          <w:i/>
          <w:sz w:val="24"/>
          <w:szCs w:val="24"/>
        </w:rPr>
      </w:pPr>
      <w:r w:rsidRPr="00463B81">
        <w:rPr>
          <w:rFonts w:ascii="Times New Roman" w:hAnsi="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Рублевского сельского поселения Уржумского района Кировской области уполномоченного на согласование сделок с имуществом балансодержателя.</w:t>
      </w:r>
    </w:p>
    <w:p w:rsidR="00F949E7" w:rsidRPr="00463B81" w:rsidRDefault="00F949E7" w:rsidP="00F3264B">
      <w:pPr>
        <w:autoSpaceDE w:val="0"/>
        <w:autoSpaceDN w:val="0"/>
        <w:adjustRightInd w:val="0"/>
        <w:spacing w:after="0" w:line="240" w:lineRule="auto"/>
        <w:ind w:firstLine="709"/>
        <w:jc w:val="both"/>
        <w:rPr>
          <w:rFonts w:ascii="Times New Roman" w:hAnsi="Times New Roman"/>
          <w:i/>
          <w:sz w:val="24"/>
          <w:szCs w:val="24"/>
        </w:rPr>
      </w:pPr>
      <w:r w:rsidRPr="00463B81">
        <w:rPr>
          <w:rFonts w:ascii="Times New Roman" w:hAnsi="Times New Roman"/>
          <w:sz w:val="24"/>
          <w:szCs w:val="24"/>
        </w:rPr>
        <w:t>3.8.3. Отсутствуют индивидуально-определенные признаки</w:t>
      </w:r>
      <w:r w:rsidRPr="00463B81">
        <w:rPr>
          <w:rFonts w:ascii="Times New Roman" w:hAnsi="Times New Roman"/>
          <w:sz w:val="24"/>
          <w:szCs w:val="24"/>
        </w:rPr>
        <w:br/>
        <w:t xml:space="preserve">движимого имущества, позволяющие заключить в отношении него договор аренды. </w:t>
      </w:r>
    </w:p>
    <w:p w:rsidR="00F949E7" w:rsidRPr="00463B81" w:rsidRDefault="00F949E7" w:rsidP="00F3264B">
      <w:pPr>
        <w:autoSpaceDE w:val="0"/>
        <w:autoSpaceDN w:val="0"/>
        <w:adjustRightInd w:val="0"/>
        <w:spacing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3.9. Уполномоченный орган вправе исключить сведения о муниципальном имуществе Рублевского сельского поселения Уржумского района Кировской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463B81">
          <w:rPr>
            <w:rFonts w:ascii="Times New Roman" w:hAnsi="Times New Roman"/>
            <w:sz w:val="24"/>
            <w:szCs w:val="24"/>
          </w:rPr>
          <w:t>законом</w:t>
        </w:r>
      </w:hyperlink>
      <w:r w:rsidRPr="00463B81">
        <w:rPr>
          <w:rFonts w:ascii="Times New Roman" w:hAnsi="Times New Roman"/>
          <w:sz w:val="24"/>
          <w:szCs w:val="24"/>
        </w:rPr>
        <w:t xml:space="preserve"> от 26.07.2006 № 135-ФЗ «О защите конкуренции», Земельным кодексом Российской Федерации.</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3.10. Сведения о муниципальном имуществе Рублевского сельского поселения Уржумского района Кировской области подлежат исключению из Перечня, в следующих случаях:</w:t>
      </w:r>
    </w:p>
    <w:p w:rsidR="00F949E7" w:rsidRPr="00463B81" w:rsidRDefault="00F949E7" w:rsidP="00F3264B">
      <w:pPr>
        <w:autoSpaceDE w:val="0"/>
        <w:autoSpaceDN w:val="0"/>
        <w:adjustRightInd w:val="0"/>
        <w:spacing w:before="280" w:after="0" w:line="240" w:lineRule="auto"/>
        <w:ind w:firstLine="709"/>
        <w:contextualSpacing/>
        <w:jc w:val="both"/>
        <w:rPr>
          <w:rFonts w:ascii="Times New Roman" w:hAnsi="Times New Roman"/>
          <w:sz w:val="24"/>
          <w:szCs w:val="24"/>
        </w:rPr>
      </w:pPr>
      <w:r w:rsidRPr="00463B81">
        <w:rPr>
          <w:rFonts w:ascii="Times New Roman" w:hAnsi="Times New Roman"/>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Рублевского сельского поселения Уржумского района Кировской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3.10.2. Право собственности Рублевского сельского поселения Уржумского района Кировской области на имущество прекращено по решению суда или в ином установленном законом порядке;</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3.10.3. Прекращение существования имущества в результате его гибели или уничтожения;</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463B81">
        <w:rPr>
          <w:rFonts w:ascii="Times New Roman" w:hAnsi="Times New Roman"/>
          <w:sz w:val="24"/>
          <w:szCs w:val="24"/>
          <w:vertAlign w:val="superscript"/>
        </w:rPr>
        <w:t>3</w:t>
      </w:r>
      <w:r w:rsidRPr="00463B81">
        <w:rPr>
          <w:rFonts w:ascii="Times New Roman" w:hAnsi="Times New Roman"/>
          <w:sz w:val="24"/>
          <w:szCs w:val="24"/>
        </w:rPr>
        <w:t xml:space="preserve"> Земельного кодекса Российской Федерации.</w:t>
      </w:r>
    </w:p>
    <w:p w:rsidR="00F949E7" w:rsidRPr="00463B81" w:rsidRDefault="00F949E7" w:rsidP="00F3264B">
      <w:pPr>
        <w:autoSpaceDE w:val="0"/>
        <w:autoSpaceDN w:val="0"/>
        <w:adjustRightInd w:val="0"/>
        <w:spacing w:after="0" w:line="240" w:lineRule="auto"/>
        <w:ind w:firstLine="709"/>
        <w:jc w:val="both"/>
        <w:rPr>
          <w:rFonts w:ascii="Times New Roman" w:hAnsi="Times New Roman"/>
          <w:sz w:val="24"/>
          <w:szCs w:val="24"/>
        </w:rPr>
      </w:pPr>
      <w:r w:rsidRPr="00463B81">
        <w:rPr>
          <w:rFonts w:ascii="Times New Roman" w:hAnsi="Times New Roman"/>
          <w:sz w:val="24"/>
          <w:szCs w:val="24"/>
        </w:rPr>
        <w:t>3.11.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949E7" w:rsidRPr="00463B81" w:rsidRDefault="00F949E7" w:rsidP="00F3264B">
      <w:pPr>
        <w:autoSpaceDE w:val="0"/>
        <w:autoSpaceDN w:val="0"/>
        <w:adjustRightInd w:val="0"/>
        <w:spacing w:after="0" w:line="240" w:lineRule="auto"/>
        <w:jc w:val="center"/>
        <w:rPr>
          <w:rFonts w:ascii="Times New Roman" w:hAnsi="Times New Roman"/>
          <w:sz w:val="24"/>
          <w:szCs w:val="24"/>
        </w:rPr>
      </w:pPr>
    </w:p>
    <w:p w:rsidR="00F949E7" w:rsidRPr="00463B81" w:rsidRDefault="00F949E7" w:rsidP="00463B81">
      <w:pPr>
        <w:autoSpaceDE w:val="0"/>
        <w:autoSpaceDN w:val="0"/>
        <w:adjustRightInd w:val="0"/>
        <w:spacing w:after="0" w:line="240" w:lineRule="auto"/>
        <w:jc w:val="center"/>
        <w:rPr>
          <w:rFonts w:ascii="Times New Roman" w:hAnsi="Times New Roman"/>
          <w:b/>
          <w:sz w:val="24"/>
          <w:szCs w:val="24"/>
        </w:rPr>
      </w:pPr>
      <w:r w:rsidRPr="00463B81">
        <w:rPr>
          <w:rFonts w:ascii="Times New Roman" w:hAnsi="Times New Roman"/>
          <w:b/>
          <w:sz w:val="24"/>
          <w:szCs w:val="24"/>
        </w:rPr>
        <w:t xml:space="preserve">4. Опубликование Перечня и предоставление сведений о включенном в него имуществе </w:t>
      </w:r>
    </w:p>
    <w:p w:rsidR="00F949E7" w:rsidRPr="00463B81" w:rsidRDefault="00F949E7" w:rsidP="00AB3F9E">
      <w:pPr>
        <w:autoSpaceDE w:val="0"/>
        <w:autoSpaceDN w:val="0"/>
        <w:adjustRightInd w:val="0"/>
        <w:spacing w:after="0" w:line="240" w:lineRule="auto"/>
        <w:ind w:firstLine="540"/>
        <w:rPr>
          <w:rFonts w:ascii="Times New Roman" w:hAnsi="Times New Roman"/>
          <w:sz w:val="24"/>
          <w:szCs w:val="24"/>
        </w:rPr>
      </w:pPr>
      <w:r w:rsidRPr="00463B81">
        <w:rPr>
          <w:rFonts w:ascii="Times New Roman" w:hAnsi="Times New Roman"/>
          <w:sz w:val="24"/>
          <w:szCs w:val="24"/>
        </w:rPr>
        <w:t>4.1. Уполномоченный орган:</w:t>
      </w:r>
    </w:p>
    <w:p w:rsidR="00F949E7" w:rsidRPr="00463B81" w:rsidRDefault="00F949E7" w:rsidP="00AB3F9E">
      <w:pPr>
        <w:spacing w:after="0"/>
        <w:rPr>
          <w:rFonts w:ascii="Times New Roman" w:hAnsi="Times New Roman"/>
          <w:sz w:val="24"/>
          <w:szCs w:val="24"/>
        </w:rPr>
      </w:pPr>
      <w:r w:rsidRPr="00463B81">
        <w:rPr>
          <w:rFonts w:ascii="Times New Roman" w:hAnsi="Times New Roman"/>
          <w:sz w:val="24"/>
          <w:szCs w:val="24"/>
        </w:rPr>
        <w:t xml:space="preserve">4.1.1. Обеспечивает опубликование Перечня,  или изменений в Перечень в средствах массовой информации, определенных решением Рублевской сельской Думы  от </w:t>
      </w:r>
      <w:r w:rsidRPr="00463B81">
        <w:rPr>
          <w:rFonts w:ascii="Times New Roman" w:hAnsi="Times New Roman"/>
          <w:sz w:val="24"/>
          <w:szCs w:val="24"/>
          <w:shd w:val="clear" w:color="auto" w:fill="FFFFFF"/>
        </w:rPr>
        <w:t>26.03.2019г.  № 19/65</w:t>
      </w:r>
      <w:r w:rsidRPr="00463B81">
        <w:rPr>
          <w:rFonts w:ascii="Times New Roman" w:hAnsi="Times New Roman"/>
          <w:sz w:val="24"/>
          <w:szCs w:val="24"/>
        </w:rPr>
        <w:t xml:space="preserve"> «Об источниках официального опубликования и (или) обнародования муниципальных правовых актов, соглашений, заключаемых между органами местного самоуправления Рублевского сельского поселения Уржумского района Кировской области» </w:t>
      </w:r>
    </w:p>
    <w:p w:rsidR="00F949E7" w:rsidRPr="00463B81" w:rsidRDefault="00F949E7" w:rsidP="00AB3F9E">
      <w:pPr>
        <w:autoSpaceDE w:val="0"/>
        <w:autoSpaceDN w:val="0"/>
        <w:adjustRightInd w:val="0"/>
        <w:spacing w:after="0" w:line="240" w:lineRule="auto"/>
        <w:jc w:val="both"/>
        <w:rPr>
          <w:rFonts w:ascii="Times New Roman" w:hAnsi="Times New Roman"/>
          <w:sz w:val="24"/>
          <w:szCs w:val="24"/>
        </w:rPr>
      </w:pPr>
      <w:r w:rsidRPr="00463B81">
        <w:rPr>
          <w:rFonts w:ascii="Times New Roman" w:hAnsi="Times New Roman"/>
          <w:sz w:val="24"/>
          <w:szCs w:val="24"/>
        </w:rPr>
        <w:t>в течение 10 рабочих дней со дня их утверждения по форме согласно приложению № 2 к постановлению администрации Рублевского сельского поселения Уржумского района Кировской области от 17.09.2019г.  № 38</w:t>
      </w:r>
    </w:p>
    <w:p w:rsidR="00F949E7" w:rsidRPr="00463B81" w:rsidRDefault="00F949E7" w:rsidP="000A5732">
      <w:pPr>
        <w:autoSpaceDE w:val="0"/>
        <w:autoSpaceDN w:val="0"/>
        <w:adjustRightInd w:val="0"/>
        <w:spacing w:after="0" w:line="240" w:lineRule="auto"/>
        <w:ind w:firstLine="540"/>
        <w:jc w:val="both"/>
        <w:rPr>
          <w:rFonts w:ascii="Times New Roman" w:hAnsi="Times New Roman"/>
          <w:sz w:val="24"/>
          <w:szCs w:val="24"/>
        </w:rPr>
      </w:pPr>
      <w:r w:rsidRPr="00463B81">
        <w:rPr>
          <w:rFonts w:ascii="Times New Roman" w:hAnsi="Times New Roman"/>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администрации Рублевского сельского поселения Уржумского района Кировской области от 17.09.2019г.  № 38</w:t>
      </w:r>
    </w:p>
    <w:p w:rsidR="00F949E7" w:rsidRPr="00463B81" w:rsidRDefault="00F949E7" w:rsidP="00F3264B">
      <w:pPr>
        <w:autoSpaceDE w:val="0"/>
        <w:autoSpaceDN w:val="0"/>
        <w:adjustRightInd w:val="0"/>
        <w:spacing w:after="0" w:line="240" w:lineRule="auto"/>
        <w:ind w:firstLine="540"/>
        <w:jc w:val="both"/>
        <w:rPr>
          <w:rFonts w:ascii="Times New Roman" w:hAnsi="Times New Roman"/>
          <w:sz w:val="24"/>
          <w:szCs w:val="24"/>
        </w:rPr>
      </w:pPr>
      <w:r w:rsidRPr="00463B81">
        <w:rPr>
          <w:rFonts w:ascii="Times New Roman" w:hAnsi="Times New Roman"/>
          <w:sz w:val="24"/>
          <w:szCs w:val="24"/>
        </w:rPr>
        <w:t xml:space="preserve">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w:t>
      </w:r>
      <w:smartTag w:uri="urn:schemas-microsoft-com:office:smarttags" w:element="metricconverter">
        <w:smartTagPr>
          <w:attr w:name="ProductID" w:val="2016 г"/>
        </w:smartTagPr>
        <w:r w:rsidRPr="00463B81">
          <w:rPr>
            <w:rFonts w:ascii="Times New Roman" w:hAnsi="Times New Roman"/>
            <w:sz w:val="24"/>
            <w:szCs w:val="24"/>
          </w:rPr>
          <w:t>2016 г</w:t>
        </w:r>
      </w:smartTag>
      <w:r w:rsidRPr="00463B81">
        <w:rPr>
          <w:rFonts w:ascii="Times New Roman" w:hAnsi="Times New Roman"/>
          <w:sz w:val="24"/>
          <w:szCs w:val="24"/>
        </w:rPr>
        <w:t>.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F949E7" w:rsidRPr="00463B81" w:rsidRDefault="00F949E7" w:rsidP="008C1567">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Default="00F949E7" w:rsidP="00F655D6">
      <w:pPr>
        <w:rPr>
          <w:rFonts w:ascii="Times New Roman" w:hAnsi="Times New Roman"/>
          <w:sz w:val="24"/>
          <w:szCs w:val="24"/>
        </w:rPr>
      </w:pPr>
    </w:p>
    <w:p w:rsidR="00F949E7" w:rsidRPr="00463B81" w:rsidRDefault="00F949E7" w:rsidP="00F655D6">
      <w:pPr>
        <w:rPr>
          <w:rFonts w:ascii="Times New Roman" w:hAnsi="Times New Roman"/>
          <w:sz w:val="24"/>
          <w:szCs w:val="24"/>
        </w:rPr>
      </w:pPr>
    </w:p>
    <w:p w:rsidR="00F949E7" w:rsidRPr="00463B81" w:rsidRDefault="00F949E7" w:rsidP="008C1567">
      <w:pPr>
        <w:spacing w:line="240" w:lineRule="auto"/>
        <w:contextualSpacing/>
        <w:jc w:val="center"/>
        <w:rPr>
          <w:rFonts w:ascii="Times New Roman" w:hAnsi="Times New Roman"/>
          <w:sz w:val="24"/>
          <w:szCs w:val="24"/>
        </w:rPr>
      </w:pPr>
      <w:r w:rsidRPr="00463B81">
        <w:rPr>
          <w:rFonts w:ascii="Times New Roman" w:hAnsi="Times New Roman"/>
          <w:sz w:val="24"/>
          <w:szCs w:val="24"/>
        </w:rPr>
        <w:t xml:space="preserve">                                                          Приложение № 2</w:t>
      </w:r>
    </w:p>
    <w:p w:rsidR="00F949E7" w:rsidRPr="00463B81" w:rsidRDefault="00F949E7" w:rsidP="008C1567">
      <w:pPr>
        <w:spacing w:line="240" w:lineRule="auto"/>
        <w:contextualSpacing/>
        <w:jc w:val="center"/>
        <w:rPr>
          <w:rFonts w:ascii="Times New Roman" w:hAnsi="Times New Roman"/>
          <w:sz w:val="24"/>
          <w:szCs w:val="24"/>
        </w:rPr>
      </w:pPr>
    </w:p>
    <w:tbl>
      <w:tblPr>
        <w:tblW w:w="9493" w:type="dxa"/>
        <w:tblLook w:val="00A0"/>
      </w:tblPr>
      <w:tblGrid>
        <w:gridCol w:w="5524"/>
        <w:gridCol w:w="3969"/>
      </w:tblGrid>
      <w:tr w:rsidR="00F949E7" w:rsidRPr="00463B81" w:rsidTr="00C63DA2">
        <w:tc>
          <w:tcPr>
            <w:tcW w:w="5524" w:type="dxa"/>
          </w:tcPr>
          <w:p w:rsidR="00F949E7" w:rsidRPr="00463B81" w:rsidRDefault="00F949E7" w:rsidP="00C63DA2">
            <w:pPr>
              <w:spacing w:after="0" w:line="240" w:lineRule="auto"/>
              <w:contextualSpacing/>
              <w:jc w:val="right"/>
              <w:rPr>
                <w:rFonts w:ascii="Times New Roman" w:hAnsi="Times New Roman"/>
                <w:sz w:val="24"/>
                <w:szCs w:val="24"/>
              </w:rPr>
            </w:pPr>
          </w:p>
          <w:p w:rsidR="00F949E7" w:rsidRPr="00463B81" w:rsidRDefault="00F949E7" w:rsidP="00C63DA2">
            <w:pPr>
              <w:spacing w:after="0" w:line="240" w:lineRule="auto"/>
              <w:contextualSpacing/>
              <w:jc w:val="right"/>
              <w:rPr>
                <w:rFonts w:ascii="Times New Roman" w:hAnsi="Times New Roman"/>
                <w:sz w:val="24"/>
                <w:szCs w:val="24"/>
              </w:rPr>
            </w:pPr>
          </w:p>
        </w:tc>
        <w:tc>
          <w:tcPr>
            <w:tcW w:w="3969" w:type="dxa"/>
          </w:tcPr>
          <w:p w:rsidR="00F949E7" w:rsidRPr="00463B81" w:rsidRDefault="00F949E7" w:rsidP="00C63DA2">
            <w:pPr>
              <w:spacing w:after="0" w:line="240" w:lineRule="auto"/>
              <w:ind w:left="182"/>
              <w:contextualSpacing/>
              <w:rPr>
                <w:rFonts w:ascii="Times New Roman" w:hAnsi="Times New Roman"/>
                <w:sz w:val="24"/>
                <w:szCs w:val="24"/>
              </w:rPr>
            </w:pPr>
            <w:r w:rsidRPr="00463B81">
              <w:rPr>
                <w:rFonts w:ascii="Times New Roman" w:hAnsi="Times New Roman"/>
                <w:sz w:val="24"/>
                <w:szCs w:val="24"/>
              </w:rPr>
              <w:t xml:space="preserve">Утвержден </w:t>
            </w:r>
          </w:p>
          <w:p w:rsidR="00F949E7" w:rsidRPr="00463B81" w:rsidRDefault="00F949E7" w:rsidP="00C63DA2">
            <w:pPr>
              <w:spacing w:after="0" w:line="240" w:lineRule="auto"/>
              <w:ind w:left="182"/>
              <w:contextualSpacing/>
              <w:rPr>
                <w:rFonts w:ascii="Times New Roman" w:hAnsi="Times New Roman"/>
                <w:i/>
                <w:sz w:val="24"/>
                <w:szCs w:val="24"/>
              </w:rPr>
            </w:pPr>
            <w:r w:rsidRPr="00463B81">
              <w:rPr>
                <w:rFonts w:ascii="Times New Roman" w:hAnsi="Times New Roman"/>
                <w:sz w:val="24"/>
                <w:szCs w:val="24"/>
              </w:rPr>
              <w:t>Постановлением администрации Рублевского сельского поселения</w:t>
            </w:r>
          </w:p>
          <w:p w:rsidR="00F949E7" w:rsidRPr="00463B81" w:rsidRDefault="00F949E7" w:rsidP="00C63DA2">
            <w:pPr>
              <w:autoSpaceDE w:val="0"/>
              <w:autoSpaceDN w:val="0"/>
              <w:adjustRightInd w:val="0"/>
              <w:spacing w:after="0" w:line="240" w:lineRule="auto"/>
              <w:ind w:left="182"/>
              <w:contextualSpacing/>
              <w:rPr>
                <w:rFonts w:ascii="Times New Roman" w:hAnsi="Times New Roman"/>
                <w:i/>
                <w:sz w:val="24"/>
                <w:szCs w:val="24"/>
              </w:rPr>
            </w:pPr>
            <w:r w:rsidRPr="00463B81">
              <w:rPr>
                <w:rFonts w:ascii="Times New Roman" w:hAnsi="Times New Roman"/>
                <w:sz w:val="24"/>
                <w:szCs w:val="24"/>
              </w:rPr>
              <w:t>от 17.09.2019г. № 38</w:t>
            </w:r>
          </w:p>
        </w:tc>
      </w:tr>
    </w:tbl>
    <w:p w:rsidR="00F949E7" w:rsidRPr="00463B81" w:rsidRDefault="00F949E7" w:rsidP="00D51FA0">
      <w:pPr>
        <w:rPr>
          <w:rFonts w:ascii="Times New Roman" w:hAnsi="Times New Roman"/>
          <w:sz w:val="24"/>
          <w:szCs w:val="24"/>
        </w:rPr>
      </w:pPr>
    </w:p>
    <w:p w:rsidR="00F949E7" w:rsidRPr="00463B81" w:rsidRDefault="00F949E7" w:rsidP="00D51FA0">
      <w:pPr>
        <w:jc w:val="center"/>
        <w:rPr>
          <w:rFonts w:ascii="Times New Roman" w:hAnsi="Times New Roman"/>
          <w:b/>
          <w:sz w:val="24"/>
          <w:szCs w:val="24"/>
        </w:rPr>
      </w:pPr>
      <w:r w:rsidRPr="00463B81">
        <w:rPr>
          <w:rFonts w:ascii="Times New Roman" w:hAnsi="Times New Roman"/>
          <w:sz w:val="24"/>
          <w:szCs w:val="24"/>
        </w:rPr>
        <w:tab/>
      </w:r>
      <w:r w:rsidRPr="00463B81">
        <w:rPr>
          <w:rFonts w:ascii="Times New Roman" w:hAnsi="Times New Roman"/>
          <w:b/>
          <w:sz w:val="24"/>
          <w:szCs w:val="24"/>
        </w:rPr>
        <w:t>ФОРМА ПЕРЕЧНЯ</w:t>
      </w:r>
    </w:p>
    <w:p w:rsidR="00F949E7" w:rsidRPr="00463B81" w:rsidRDefault="00F949E7" w:rsidP="00D51FA0">
      <w:pPr>
        <w:jc w:val="center"/>
        <w:rPr>
          <w:rFonts w:ascii="Times New Roman" w:hAnsi="Times New Roman"/>
          <w:b/>
          <w:sz w:val="24"/>
          <w:szCs w:val="24"/>
        </w:rPr>
      </w:pPr>
      <w:r w:rsidRPr="00463B81">
        <w:rPr>
          <w:rFonts w:ascii="Times New Roman" w:hAnsi="Times New Roman"/>
          <w:b/>
          <w:sz w:val="24"/>
          <w:szCs w:val="24"/>
        </w:rPr>
        <w:t>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 на долгосрочной основе</w:t>
      </w:r>
    </w:p>
    <w:p w:rsidR="00F949E7" w:rsidRPr="00463B81" w:rsidRDefault="00F949E7" w:rsidP="00463B81">
      <w:pPr>
        <w:rPr>
          <w:rFonts w:ascii="Times New Roman" w:hAnsi="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8"/>
        <w:gridCol w:w="2397"/>
        <w:gridCol w:w="3260"/>
        <w:gridCol w:w="2835"/>
      </w:tblGrid>
      <w:tr w:rsidR="00F949E7" w:rsidRPr="00463B81" w:rsidTr="00C63DA2">
        <w:tc>
          <w:tcPr>
            <w:tcW w:w="688" w:type="dxa"/>
          </w:tcPr>
          <w:p w:rsidR="00F949E7" w:rsidRPr="00463B81" w:rsidRDefault="00F949E7" w:rsidP="00C63DA2">
            <w:pPr>
              <w:jc w:val="center"/>
              <w:rPr>
                <w:rFonts w:ascii="Times New Roman" w:hAnsi="Times New Roman"/>
                <w:sz w:val="24"/>
                <w:szCs w:val="24"/>
              </w:rPr>
            </w:pPr>
            <w:r w:rsidRPr="00463B81">
              <w:rPr>
                <w:rFonts w:ascii="Times New Roman" w:hAnsi="Times New Roman"/>
                <w:sz w:val="24"/>
                <w:szCs w:val="24"/>
              </w:rPr>
              <w:t>№ п/п</w:t>
            </w:r>
          </w:p>
        </w:tc>
        <w:tc>
          <w:tcPr>
            <w:tcW w:w="2397" w:type="dxa"/>
          </w:tcPr>
          <w:p w:rsidR="00F949E7" w:rsidRPr="00463B81" w:rsidRDefault="00F949E7" w:rsidP="00C63DA2">
            <w:pPr>
              <w:jc w:val="center"/>
              <w:rPr>
                <w:rFonts w:ascii="Times New Roman" w:hAnsi="Times New Roman"/>
                <w:sz w:val="24"/>
                <w:szCs w:val="24"/>
              </w:rPr>
            </w:pPr>
            <w:r w:rsidRPr="00463B81">
              <w:rPr>
                <w:rFonts w:ascii="Times New Roman" w:hAnsi="Times New Roman"/>
                <w:sz w:val="24"/>
                <w:szCs w:val="24"/>
              </w:rPr>
              <w:t>Наименование объекта</w:t>
            </w:r>
          </w:p>
        </w:tc>
        <w:tc>
          <w:tcPr>
            <w:tcW w:w="3260" w:type="dxa"/>
          </w:tcPr>
          <w:p w:rsidR="00F949E7" w:rsidRPr="00463B81" w:rsidRDefault="00F949E7" w:rsidP="00C63DA2">
            <w:pPr>
              <w:jc w:val="center"/>
              <w:rPr>
                <w:rFonts w:ascii="Times New Roman" w:hAnsi="Times New Roman"/>
                <w:sz w:val="24"/>
                <w:szCs w:val="24"/>
              </w:rPr>
            </w:pPr>
            <w:r w:rsidRPr="00463B81">
              <w:rPr>
                <w:rFonts w:ascii="Times New Roman" w:hAnsi="Times New Roman"/>
                <w:sz w:val="24"/>
                <w:szCs w:val="24"/>
              </w:rPr>
              <w:t>Местонахождение</w:t>
            </w:r>
          </w:p>
        </w:tc>
        <w:tc>
          <w:tcPr>
            <w:tcW w:w="2835" w:type="dxa"/>
          </w:tcPr>
          <w:p w:rsidR="00F949E7" w:rsidRPr="00463B81" w:rsidRDefault="00F949E7" w:rsidP="00C63DA2">
            <w:pPr>
              <w:jc w:val="center"/>
              <w:rPr>
                <w:rFonts w:ascii="Times New Roman" w:hAnsi="Times New Roman"/>
                <w:sz w:val="24"/>
                <w:szCs w:val="24"/>
              </w:rPr>
            </w:pPr>
            <w:r w:rsidRPr="00463B81">
              <w:rPr>
                <w:rFonts w:ascii="Times New Roman" w:hAnsi="Times New Roman"/>
                <w:sz w:val="24"/>
                <w:szCs w:val="24"/>
              </w:rPr>
              <w:t>Характеристика объекта</w:t>
            </w:r>
          </w:p>
        </w:tc>
      </w:tr>
      <w:tr w:rsidR="00F949E7" w:rsidRPr="00463B81" w:rsidTr="00C63DA2">
        <w:tc>
          <w:tcPr>
            <w:tcW w:w="688" w:type="dxa"/>
          </w:tcPr>
          <w:p w:rsidR="00F949E7" w:rsidRPr="00463B81" w:rsidRDefault="00F949E7" w:rsidP="00C63DA2">
            <w:pPr>
              <w:jc w:val="center"/>
              <w:rPr>
                <w:rFonts w:ascii="Times New Roman" w:hAnsi="Times New Roman"/>
                <w:sz w:val="24"/>
                <w:szCs w:val="24"/>
              </w:rPr>
            </w:pPr>
            <w:r w:rsidRPr="00463B81">
              <w:rPr>
                <w:rFonts w:ascii="Times New Roman" w:hAnsi="Times New Roman"/>
                <w:sz w:val="24"/>
                <w:szCs w:val="24"/>
              </w:rPr>
              <w:t>1</w:t>
            </w:r>
          </w:p>
        </w:tc>
        <w:tc>
          <w:tcPr>
            <w:tcW w:w="2397" w:type="dxa"/>
          </w:tcPr>
          <w:p w:rsidR="00F949E7" w:rsidRPr="00463B81" w:rsidRDefault="00F949E7" w:rsidP="00C63DA2">
            <w:pPr>
              <w:jc w:val="center"/>
              <w:rPr>
                <w:rFonts w:ascii="Times New Roman" w:hAnsi="Times New Roman"/>
                <w:sz w:val="24"/>
                <w:szCs w:val="24"/>
              </w:rPr>
            </w:pPr>
          </w:p>
        </w:tc>
        <w:tc>
          <w:tcPr>
            <w:tcW w:w="3260" w:type="dxa"/>
          </w:tcPr>
          <w:p w:rsidR="00F949E7" w:rsidRPr="00463B81" w:rsidRDefault="00F949E7" w:rsidP="00C63DA2">
            <w:pPr>
              <w:jc w:val="center"/>
              <w:rPr>
                <w:rFonts w:ascii="Times New Roman" w:hAnsi="Times New Roman"/>
                <w:sz w:val="24"/>
                <w:szCs w:val="24"/>
              </w:rPr>
            </w:pPr>
          </w:p>
        </w:tc>
        <w:tc>
          <w:tcPr>
            <w:tcW w:w="2835" w:type="dxa"/>
          </w:tcPr>
          <w:p w:rsidR="00F949E7" w:rsidRPr="00463B81" w:rsidRDefault="00F949E7" w:rsidP="00C63DA2">
            <w:pPr>
              <w:jc w:val="center"/>
              <w:rPr>
                <w:rFonts w:ascii="Times New Roman" w:hAnsi="Times New Roman"/>
                <w:color w:val="000000"/>
                <w:sz w:val="24"/>
                <w:szCs w:val="24"/>
                <w:lang w:eastAsia="ru-RU"/>
              </w:rPr>
            </w:pPr>
          </w:p>
        </w:tc>
      </w:tr>
      <w:tr w:rsidR="00F949E7" w:rsidRPr="00463B81" w:rsidTr="00C63DA2">
        <w:tc>
          <w:tcPr>
            <w:tcW w:w="688" w:type="dxa"/>
          </w:tcPr>
          <w:p w:rsidR="00F949E7" w:rsidRPr="00463B81" w:rsidRDefault="00F949E7" w:rsidP="00C63DA2">
            <w:pPr>
              <w:jc w:val="center"/>
              <w:rPr>
                <w:rFonts w:ascii="Times New Roman" w:hAnsi="Times New Roman"/>
                <w:sz w:val="24"/>
                <w:szCs w:val="24"/>
              </w:rPr>
            </w:pPr>
            <w:r w:rsidRPr="00463B81">
              <w:rPr>
                <w:rFonts w:ascii="Times New Roman" w:hAnsi="Times New Roman"/>
                <w:sz w:val="24"/>
                <w:szCs w:val="24"/>
              </w:rPr>
              <w:t>2</w:t>
            </w:r>
          </w:p>
        </w:tc>
        <w:tc>
          <w:tcPr>
            <w:tcW w:w="2397" w:type="dxa"/>
          </w:tcPr>
          <w:p w:rsidR="00F949E7" w:rsidRPr="00463B81" w:rsidRDefault="00F949E7" w:rsidP="00C63DA2">
            <w:pPr>
              <w:jc w:val="center"/>
              <w:rPr>
                <w:rFonts w:ascii="Times New Roman" w:hAnsi="Times New Roman"/>
                <w:sz w:val="24"/>
                <w:szCs w:val="24"/>
              </w:rPr>
            </w:pPr>
          </w:p>
        </w:tc>
        <w:tc>
          <w:tcPr>
            <w:tcW w:w="3260" w:type="dxa"/>
          </w:tcPr>
          <w:p w:rsidR="00F949E7" w:rsidRPr="00463B81" w:rsidRDefault="00F949E7" w:rsidP="00C63DA2">
            <w:pPr>
              <w:jc w:val="center"/>
              <w:rPr>
                <w:rFonts w:ascii="Times New Roman" w:hAnsi="Times New Roman"/>
                <w:sz w:val="24"/>
                <w:szCs w:val="24"/>
              </w:rPr>
            </w:pPr>
          </w:p>
        </w:tc>
        <w:tc>
          <w:tcPr>
            <w:tcW w:w="2835" w:type="dxa"/>
          </w:tcPr>
          <w:p w:rsidR="00F949E7" w:rsidRPr="00463B81" w:rsidRDefault="00F949E7" w:rsidP="00C63DA2">
            <w:pPr>
              <w:jc w:val="center"/>
              <w:rPr>
                <w:rFonts w:ascii="Times New Roman" w:hAnsi="Times New Roman"/>
                <w:color w:val="000000"/>
                <w:sz w:val="24"/>
                <w:szCs w:val="24"/>
                <w:lang w:eastAsia="ru-RU"/>
              </w:rPr>
            </w:pPr>
          </w:p>
        </w:tc>
      </w:tr>
      <w:tr w:rsidR="00F949E7" w:rsidRPr="00463B81" w:rsidTr="00C63DA2">
        <w:trPr>
          <w:trHeight w:val="1125"/>
        </w:trPr>
        <w:tc>
          <w:tcPr>
            <w:tcW w:w="688" w:type="dxa"/>
          </w:tcPr>
          <w:p w:rsidR="00F949E7" w:rsidRPr="00463B81" w:rsidRDefault="00F949E7" w:rsidP="00C63DA2">
            <w:pPr>
              <w:jc w:val="center"/>
              <w:rPr>
                <w:rFonts w:ascii="Times New Roman" w:hAnsi="Times New Roman"/>
                <w:sz w:val="24"/>
                <w:szCs w:val="24"/>
              </w:rPr>
            </w:pPr>
            <w:r w:rsidRPr="00463B81">
              <w:rPr>
                <w:rFonts w:ascii="Times New Roman" w:hAnsi="Times New Roman"/>
                <w:sz w:val="24"/>
                <w:szCs w:val="24"/>
              </w:rPr>
              <w:t>3</w:t>
            </w:r>
          </w:p>
        </w:tc>
        <w:tc>
          <w:tcPr>
            <w:tcW w:w="2397" w:type="dxa"/>
          </w:tcPr>
          <w:p w:rsidR="00F949E7" w:rsidRPr="00463B81" w:rsidRDefault="00F949E7" w:rsidP="00C63DA2">
            <w:pPr>
              <w:jc w:val="center"/>
              <w:rPr>
                <w:rFonts w:ascii="Times New Roman" w:hAnsi="Times New Roman"/>
                <w:sz w:val="24"/>
                <w:szCs w:val="24"/>
              </w:rPr>
            </w:pPr>
          </w:p>
        </w:tc>
        <w:tc>
          <w:tcPr>
            <w:tcW w:w="3260" w:type="dxa"/>
          </w:tcPr>
          <w:p w:rsidR="00F949E7" w:rsidRPr="00463B81" w:rsidRDefault="00F949E7" w:rsidP="00C63DA2">
            <w:pPr>
              <w:jc w:val="center"/>
              <w:rPr>
                <w:rFonts w:ascii="Times New Roman" w:hAnsi="Times New Roman"/>
                <w:sz w:val="24"/>
                <w:szCs w:val="24"/>
              </w:rPr>
            </w:pPr>
          </w:p>
        </w:tc>
        <w:tc>
          <w:tcPr>
            <w:tcW w:w="2835" w:type="dxa"/>
          </w:tcPr>
          <w:p w:rsidR="00F949E7" w:rsidRPr="00463B81" w:rsidRDefault="00F949E7" w:rsidP="00C63DA2">
            <w:pPr>
              <w:jc w:val="center"/>
              <w:rPr>
                <w:rFonts w:ascii="Times New Roman" w:hAnsi="Times New Roman"/>
                <w:sz w:val="24"/>
                <w:szCs w:val="24"/>
              </w:rPr>
            </w:pPr>
          </w:p>
        </w:tc>
      </w:tr>
    </w:tbl>
    <w:p w:rsidR="00F949E7" w:rsidRPr="00463B81" w:rsidRDefault="00F949E7" w:rsidP="00D51FA0">
      <w:pPr>
        <w:jc w:val="center"/>
        <w:rPr>
          <w:rFonts w:ascii="Times New Roman" w:hAnsi="Times New Roman"/>
          <w:b/>
          <w:sz w:val="24"/>
          <w:szCs w:val="24"/>
        </w:rPr>
      </w:pPr>
    </w:p>
    <w:p w:rsidR="00F949E7" w:rsidRPr="00463B81" w:rsidRDefault="00F949E7" w:rsidP="00D51FA0">
      <w:pPr>
        <w:jc w:val="center"/>
        <w:rPr>
          <w:rFonts w:ascii="Times New Roman" w:hAnsi="Times New Roman"/>
          <w:sz w:val="24"/>
          <w:szCs w:val="24"/>
        </w:rPr>
      </w:pPr>
    </w:p>
    <w:p w:rsidR="00F949E7" w:rsidRPr="00463B81" w:rsidRDefault="00F949E7" w:rsidP="00D51FA0">
      <w:pPr>
        <w:tabs>
          <w:tab w:val="left" w:pos="3735"/>
        </w:tabs>
        <w:rPr>
          <w:rFonts w:ascii="Times New Roman" w:hAnsi="Times New Roman"/>
          <w:sz w:val="24"/>
          <w:szCs w:val="24"/>
        </w:rPr>
      </w:pPr>
    </w:p>
    <w:sectPr w:rsidR="00F949E7" w:rsidRPr="00463B81" w:rsidSect="00463B81">
      <w:headerReference w:type="default" r:id="rId10"/>
      <w:pgSz w:w="11906" w:h="16838"/>
      <w:pgMar w:top="567" w:right="851" w:bottom="51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9E7" w:rsidRDefault="00F949E7" w:rsidP="00F3264B">
      <w:pPr>
        <w:spacing w:after="0" w:line="240" w:lineRule="auto"/>
      </w:pPr>
      <w:r>
        <w:separator/>
      </w:r>
    </w:p>
  </w:endnote>
  <w:endnote w:type="continuationSeparator" w:id="1">
    <w:p w:rsidR="00F949E7" w:rsidRDefault="00F949E7"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9E7" w:rsidRDefault="00F949E7" w:rsidP="00F3264B">
      <w:pPr>
        <w:spacing w:after="0" w:line="240" w:lineRule="auto"/>
      </w:pPr>
      <w:r>
        <w:separator/>
      </w:r>
    </w:p>
  </w:footnote>
  <w:footnote w:type="continuationSeparator" w:id="1">
    <w:p w:rsidR="00F949E7" w:rsidRDefault="00F949E7" w:rsidP="00F3264B">
      <w:pPr>
        <w:spacing w:after="0" w:line="240" w:lineRule="auto"/>
      </w:pPr>
      <w:r>
        <w:continuationSeparator/>
      </w:r>
    </w:p>
  </w:footnote>
  <w:footnote w:id="2">
    <w:p w:rsidR="00F949E7" w:rsidRDefault="00F949E7" w:rsidP="00F3264B">
      <w:pPr>
        <w:pStyle w:val="FootnoteText"/>
        <w:jc w:val="both"/>
      </w:pPr>
      <w:r>
        <w:rPr>
          <w:rStyle w:val="FootnoteReference"/>
        </w:rPr>
        <w:footnoteRef/>
      </w:r>
      <w:r w:rsidRPr="00BD1086">
        <w:rPr>
          <w:rFonts w:ascii="Times New Roman" w:hAnsi="Times New Roman"/>
        </w:rPr>
        <w:t xml:space="preserve">Если на дату принятия Постановления (Решения) Перечень не утвержден, в указанное поручение включается формулировка </w:t>
      </w:r>
      <w:r w:rsidRPr="006E25BF">
        <w:rPr>
          <w:rFonts w:ascii="Times New Roman" w:hAnsi="Times New Roman"/>
        </w:rPr>
        <w:t>«утвердить</w:t>
      </w:r>
      <w:r w:rsidRPr="00BD1086">
        <w:rPr>
          <w:rFonts w:ascii="Times New Roman" w:hAnsi="Times New Roman"/>
        </w:rPr>
        <w:t xml:space="preserve"> и обеспечить опубликование</w:t>
      </w:r>
      <w:r>
        <w:rPr>
          <w:rFonts w:ascii="Times New Roman" w:hAnsi="Times New Roman"/>
        </w:rPr>
        <w:t>»</w:t>
      </w:r>
      <w:r w:rsidRPr="00BD1086">
        <w:rPr>
          <w:rFonts w:ascii="Times New Roman" w:hAnsi="Times New Roman"/>
        </w:rPr>
        <w:t>, а срок исполнения может быть увеличен не более чем до трех месяцев.</w:t>
      </w:r>
    </w:p>
  </w:footnote>
  <w:footnote w:id="3">
    <w:p w:rsidR="00F949E7" w:rsidRDefault="00F949E7" w:rsidP="00F3264B">
      <w:pPr>
        <w:pStyle w:val="FootnoteText"/>
        <w:jc w:val="both"/>
      </w:pPr>
      <w:r>
        <w:rPr>
          <w:rStyle w:val="FootnoteReference"/>
        </w:rPr>
        <w:footnoteRef/>
      </w:r>
      <w:r w:rsidRPr="00FD7B81">
        <w:rPr>
          <w:rFonts w:ascii="Times New Roman" w:hAnsi="Times New Roman"/>
        </w:rPr>
        <w:t xml:space="preserve">В случае если за утверждение и ведение Перечня отвечает один и тот же уполномоченный орган, это отражается в пункте 3.1 путем помещения в него определения </w:t>
      </w:r>
      <w:r>
        <w:rPr>
          <w:rFonts w:ascii="Times New Roman" w:hAnsi="Times New Roman"/>
        </w:rPr>
        <w:t>У</w:t>
      </w:r>
      <w:r w:rsidRPr="00FD7B81">
        <w:rPr>
          <w:rFonts w:ascii="Times New Roman" w:hAnsi="Times New Roman"/>
        </w:rPr>
        <w:t>полномоченного органа.</w:t>
      </w:r>
    </w:p>
  </w:footnote>
  <w:footnote w:id="4">
    <w:p w:rsidR="00F949E7" w:rsidRDefault="00F949E7" w:rsidP="00F3264B">
      <w:pPr>
        <w:pStyle w:val="FootnoteText"/>
        <w:jc w:val="both"/>
      </w:pPr>
      <w:r w:rsidRPr="00FD7B81">
        <w:rPr>
          <w:rStyle w:val="FootnoteReference"/>
          <w:rFonts w:ascii="Times New Roman" w:hAnsi="Times New Roman"/>
        </w:rPr>
        <w:footnoteRef/>
      </w:r>
      <w:r w:rsidRPr="00FD7B81">
        <w:rPr>
          <w:rFonts w:ascii="Times New Roman" w:hAnsi="Times New Roman"/>
        </w:rPr>
        <w:t>Срок может быть установлен иным образом в соответствии с действующим в публично-правовом образовании регламентом подготовки правовых актов. Также этот срок следует увеличить в случае, если при уполномоченном органе создан координационный или совещательный орган в соответствии с частью 5 статьи</w:t>
      </w:r>
      <w:r>
        <w:rPr>
          <w:rFonts w:ascii="Times New Roman" w:hAnsi="Times New Roman"/>
        </w:rPr>
        <w:t> </w:t>
      </w:r>
      <w:r w:rsidRPr="00FD7B81">
        <w:rPr>
          <w:rFonts w:ascii="Times New Roman" w:hAnsi="Times New Roman"/>
        </w:rPr>
        <w:t>18 Федерального закона от 24.07.2007 № 209-ФЗ «О развитии малого и среднего предпринимательства в Российской Федерации». При этом решение об утверждении Перечня принимается не ранее чем через 30</w:t>
      </w:r>
      <w:r>
        <w:rPr>
          <w:rFonts w:ascii="Times New Roman" w:hAnsi="Times New Roman"/>
        </w:rPr>
        <w:t> </w:t>
      </w:r>
      <w:r w:rsidRPr="00FD7B81">
        <w:rPr>
          <w:rFonts w:ascii="Times New Roman" w:hAnsi="Times New Roman"/>
        </w:rPr>
        <w:t>(тридцать) дней со дня направления проекта в указанный орган.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E7" w:rsidRDefault="00F949E7" w:rsidP="00294EF4">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64B"/>
    <w:rsid w:val="0002092E"/>
    <w:rsid w:val="00051C43"/>
    <w:rsid w:val="000669CF"/>
    <w:rsid w:val="00073E12"/>
    <w:rsid w:val="000A5732"/>
    <w:rsid w:val="00146C39"/>
    <w:rsid w:val="001B3114"/>
    <w:rsid w:val="00294EF4"/>
    <w:rsid w:val="002A5EAF"/>
    <w:rsid w:val="002B01F4"/>
    <w:rsid w:val="002F4B44"/>
    <w:rsid w:val="00325515"/>
    <w:rsid w:val="003A4803"/>
    <w:rsid w:val="003E56DE"/>
    <w:rsid w:val="00437B3F"/>
    <w:rsid w:val="00463B81"/>
    <w:rsid w:val="00477C45"/>
    <w:rsid w:val="00492A33"/>
    <w:rsid w:val="004B0155"/>
    <w:rsid w:val="004C7535"/>
    <w:rsid w:val="004E2FB3"/>
    <w:rsid w:val="00584202"/>
    <w:rsid w:val="005B7DCE"/>
    <w:rsid w:val="005C3C63"/>
    <w:rsid w:val="00666882"/>
    <w:rsid w:val="006A214D"/>
    <w:rsid w:val="006C2ACB"/>
    <w:rsid w:val="006E0D25"/>
    <w:rsid w:val="006E25BF"/>
    <w:rsid w:val="006E26E7"/>
    <w:rsid w:val="00705AA7"/>
    <w:rsid w:val="007113C8"/>
    <w:rsid w:val="00732BB7"/>
    <w:rsid w:val="00743C06"/>
    <w:rsid w:val="007E10FE"/>
    <w:rsid w:val="007F3B6E"/>
    <w:rsid w:val="0081759C"/>
    <w:rsid w:val="00863690"/>
    <w:rsid w:val="008C1567"/>
    <w:rsid w:val="008E11F7"/>
    <w:rsid w:val="00913115"/>
    <w:rsid w:val="00947B52"/>
    <w:rsid w:val="009801D4"/>
    <w:rsid w:val="00983873"/>
    <w:rsid w:val="00996D48"/>
    <w:rsid w:val="009B23C6"/>
    <w:rsid w:val="009F3EA2"/>
    <w:rsid w:val="00A27A69"/>
    <w:rsid w:val="00AB33DB"/>
    <w:rsid w:val="00AB3F9E"/>
    <w:rsid w:val="00AF2F73"/>
    <w:rsid w:val="00BD1086"/>
    <w:rsid w:val="00BE611E"/>
    <w:rsid w:val="00C454CA"/>
    <w:rsid w:val="00C50C46"/>
    <w:rsid w:val="00C5582C"/>
    <w:rsid w:val="00C63DA2"/>
    <w:rsid w:val="00C91899"/>
    <w:rsid w:val="00CD2359"/>
    <w:rsid w:val="00CF6C41"/>
    <w:rsid w:val="00D36300"/>
    <w:rsid w:val="00D51FA0"/>
    <w:rsid w:val="00D82713"/>
    <w:rsid w:val="00D83CAB"/>
    <w:rsid w:val="00DC337E"/>
    <w:rsid w:val="00E1316F"/>
    <w:rsid w:val="00E702D1"/>
    <w:rsid w:val="00F3264B"/>
    <w:rsid w:val="00F63F28"/>
    <w:rsid w:val="00F655D6"/>
    <w:rsid w:val="00F949E7"/>
    <w:rsid w:val="00FD009D"/>
    <w:rsid w:val="00FD2962"/>
    <w:rsid w:val="00FD7B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30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264B"/>
    <w:pPr>
      <w:tabs>
        <w:tab w:val="center" w:pos="4677"/>
        <w:tab w:val="right" w:pos="9355"/>
      </w:tabs>
      <w:spacing w:after="0" w:line="240" w:lineRule="auto"/>
    </w:pPr>
    <w:rPr>
      <w:rFonts w:eastAsia="Times New Roman"/>
      <w:sz w:val="24"/>
      <w:szCs w:val="24"/>
    </w:rPr>
  </w:style>
  <w:style w:type="character" w:customStyle="1" w:styleId="HeaderChar">
    <w:name w:val="Header Char"/>
    <w:basedOn w:val="DefaultParagraphFont"/>
    <w:link w:val="Header"/>
    <w:uiPriority w:val="99"/>
    <w:locked/>
    <w:rsid w:val="00F3264B"/>
    <w:rPr>
      <w:rFonts w:eastAsia="Times New Roman" w:cs="Times New Roman"/>
      <w:sz w:val="24"/>
      <w:szCs w:val="24"/>
    </w:rPr>
  </w:style>
  <w:style w:type="paragraph" w:styleId="FootnoteText">
    <w:name w:val="footnote text"/>
    <w:basedOn w:val="Normal"/>
    <w:link w:val="FootnoteTextChar"/>
    <w:uiPriority w:val="99"/>
    <w:rsid w:val="00F3264B"/>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F3264B"/>
    <w:rPr>
      <w:rFonts w:eastAsia="Times New Roman" w:cs="Times New Roman"/>
      <w:sz w:val="20"/>
      <w:szCs w:val="20"/>
    </w:rPr>
  </w:style>
  <w:style w:type="character" w:styleId="FootnoteReference">
    <w:name w:val="footnote reference"/>
    <w:basedOn w:val="DefaultParagraphFont"/>
    <w:uiPriority w:val="99"/>
    <w:semiHidden/>
    <w:rsid w:val="00F3264B"/>
    <w:rPr>
      <w:rFonts w:cs="Times New Roman"/>
      <w:vertAlign w:val="superscript"/>
    </w:rPr>
  </w:style>
  <w:style w:type="table" w:customStyle="1" w:styleId="1">
    <w:name w:val="Сетка таблицы1"/>
    <w:uiPriority w:val="99"/>
    <w:rsid w:val="00F326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F326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666882"/>
    <w:pPr>
      <w:suppressAutoHyphens/>
    </w:pPr>
    <w:rPr>
      <w:rFonts w:ascii="Times New Roman" w:hAnsi="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0D981DAD03DA88E978B1511AE37CB395CF86187ECB8583C6DC70F24F3B6FD2C6F762DB13A87D40046C2D20uFM" TargetMode="Externa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357</TotalTime>
  <Pages>8</Pages>
  <Words>3670</Words>
  <Characters>20921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Борисовна</dc:creator>
  <cp:keywords/>
  <dc:description/>
  <cp:lastModifiedBy>МУ Администрация Рублевского сельского поселения</cp:lastModifiedBy>
  <cp:revision>14</cp:revision>
  <cp:lastPrinted>2019-12-25T11:30:00Z</cp:lastPrinted>
  <dcterms:created xsi:type="dcterms:W3CDTF">2019-02-13T11:38:00Z</dcterms:created>
  <dcterms:modified xsi:type="dcterms:W3CDTF">2019-12-25T11:31:00Z</dcterms:modified>
</cp:coreProperties>
</file>